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0C84" w14:textId="50D135E7" w:rsidR="00FE26D1" w:rsidRPr="00003162" w:rsidRDefault="007F5DA5" w:rsidP="000031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TITLE: FONT SIZE 14 (BOLD), TIMES NEW ROMAN</w:t>
      </w:r>
    </w:p>
    <w:p w14:paraId="03B254F9" w14:textId="77777777" w:rsidR="00003162" w:rsidRPr="00BB67FD" w:rsidRDefault="00003162" w:rsidP="0000316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7BF9CAB0" w14:textId="4E94FC90" w:rsidR="007F5DA5" w:rsidRDefault="007F5DA5" w:rsidP="0000316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Author 1</w:t>
      </w:r>
      <w:r w:rsidR="002E4F32" w:rsidRPr="002E4F32">
        <w:rPr>
          <w:rStyle w:val="FootnoteReference"/>
          <w:rFonts w:ascii="Times New Roman" w:hAnsi="Times New Roman" w:cs="Times New Roman"/>
          <w:color w:val="000000" w:themeColor="text1"/>
        </w:rPr>
        <w:footnoteReference w:customMarkFollows="1" w:id="1"/>
        <w:t>*</w:t>
      </w:r>
    </w:p>
    <w:p w14:paraId="44AA083D" w14:textId="3A7ADF3B" w:rsidR="007F5DA5" w:rsidRDefault="007F5DA5" w:rsidP="0000316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Affiliation</w:t>
      </w:r>
    </w:p>
    <w:p w14:paraId="44EDB2C3" w14:textId="77777777" w:rsidR="007F5DA5" w:rsidRDefault="007F5DA5" w:rsidP="0000316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12CDD1E3" w14:textId="54172990" w:rsidR="00FE26D1" w:rsidRPr="002E4F32" w:rsidRDefault="007F5DA5" w:rsidP="007F5DA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Author 2</w:t>
      </w:r>
    </w:p>
    <w:p w14:paraId="2C663296" w14:textId="06FB1CC3" w:rsidR="007F5DA5" w:rsidRDefault="007F5DA5" w:rsidP="007F5D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Affiliation</w:t>
      </w:r>
    </w:p>
    <w:p w14:paraId="6A8B1192" w14:textId="742DF8BC" w:rsidR="007F5DA5" w:rsidRDefault="007F5DA5" w:rsidP="007F5D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2AC3750" w14:textId="3D1EF680" w:rsidR="007F5DA5" w:rsidRPr="007F5DA5" w:rsidRDefault="007F5DA5" w:rsidP="007F5D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*Corresponding Author: Email Address</w:t>
      </w:r>
    </w:p>
    <w:p w14:paraId="1B2F78D6" w14:textId="77777777" w:rsidR="00854AF9" w:rsidRDefault="00854AF9" w:rsidP="000031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56531011" w14:textId="06343059" w:rsidR="00FE26D1" w:rsidRDefault="00FE26D1" w:rsidP="000031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BB67FD">
        <w:rPr>
          <w:rFonts w:ascii="Times New Roman" w:hAnsi="Times New Roman" w:cs="Times New Roman"/>
          <w:b/>
          <w:color w:val="000000" w:themeColor="text1"/>
        </w:rPr>
        <w:t>ABSTRACT</w:t>
      </w:r>
    </w:p>
    <w:p w14:paraId="66CA33E6" w14:textId="77777777" w:rsidR="001073F7" w:rsidRPr="00BB67FD" w:rsidRDefault="001073F7" w:rsidP="00B421D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4B9C40A7" w14:textId="28BE782E" w:rsidR="00FE26D1" w:rsidRDefault="00A71ABB" w:rsidP="00B421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71ABB">
        <w:rPr>
          <w:rFonts w:ascii="Times New Roman" w:hAnsi="Times New Roman" w:cs="Times New Roman"/>
          <w:color w:val="000000" w:themeColor="text1"/>
        </w:rPr>
        <w:t xml:space="preserve">Abstracts of 150-250 words are required for all manuscripts submitted. </w:t>
      </w:r>
    </w:p>
    <w:p w14:paraId="2E15356F" w14:textId="77777777" w:rsidR="00597C9C" w:rsidRPr="00BB67FD" w:rsidRDefault="00597C9C" w:rsidP="00B421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366A67E" w14:textId="3029D13F" w:rsidR="00FE26D1" w:rsidRPr="00BB67FD" w:rsidRDefault="00FE26D1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71ABB">
        <w:rPr>
          <w:rFonts w:ascii="Times New Roman" w:hAnsi="Times New Roman" w:cs="Times New Roman"/>
          <w:b/>
          <w:color w:val="000000" w:themeColor="text1"/>
        </w:rPr>
        <w:t>Keywords</w:t>
      </w:r>
      <w:r w:rsidRPr="00BB67FD">
        <w:rPr>
          <w:rFonts w:ascii="Times New Roman" w:hAnsi="Times New Roman" w:cs="Times New Roman"/>
          <w:color w:val="000000" w:themeColor="text1"/>
        </w:rPr>
        <w:t xml:space="preserve">: </w:t>
      </w:r>
      <w:r w:rsidR="00A71ABB" w:rsidRPr="00A71ABB">
        <w:rPr>
          <w:rFonts w:ascii="Times New Roman" w:hAnsi="Times New Roman" w:cs="Times New Roman"/>
          <w:color w:val="000000" w:themeColor="text1"/>
        </w:rPr>
        <w:t>Each manuscript should have 5 to 7 keywords.</w:t>
      </w:r>
    </w:p>
    <w:p w14:paraId="640DE678" w14:textId="77777777" w:rsidR="00186B45" w:rsidRPr="00BB67FD" w:rsidRDefault="00186B45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44F7A5D" w14:textId="16CA8C9D" w:rsidR="008B09C0" w:rsidRPr="00BB67FD" w:rsidRDefault="00FE26D1" w:rsidP="00B421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B67FD">
        <w:rPr>
          <w:rFonts w:ascii="Times New Roman" w:hAnsi="Times New Roman" w:cs="Times New Roman"/>
          <w:b/>
          <w:color w:val="000000" w:themeColor="text1"/>
        </w:rPr>
        <w:t>1.</w:t>
      </w:r>
      <w:r w:rsidRPr="00BB67FD">
        <w:rPr>
          <w:rFonts w:ascii="Times New Roman" w:hAnsi="Times New Roman" w:cs="Times New Roman"/>
          <w:b/>
          <w:color w:val="000000" w:themeColor="text1"/>
        </w:rPr>
        <w:tab/>
        <w:t>Introduction</w:t>
      </w:r>
      <w:r w:rsidR="00E5795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816036B" w14:textId="77777777" w:rsidR="00BA21E0" w:rsidRPr="000021F0" w:rsidRDefault="00BA21E0" w:rsidP="00B421D5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14:paraId="0FCA742E" w14:textId="39B40EFE" w:rsidR="00B421D5" w:rsidRDefault="00E57953" w:rsidP="00E5795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57953">
        <w:rPr>
          <w:rFonts w:ascii="Times New Roman" w:hAnsi="Times New Roman" w:cs="Times New Roman"/>
          <w:color w:val="000000" w:themeColor="text1"/>
        </w:rPr>
        <w:t>Subheading</w:t>
      </w:r>
    </w:p>
    <w:p w14:paraId="160BCACB" w14:textId="0C250F47" w:rsidR="00E57953" w:rsidRDefault="00E57953" w:rsidP="00E5795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D905F07" w14:textId="50123B37" w:rsidR="00E57953" w:rsidRDefault="00E57953" w:rsidP="00E5795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Subheading</w:t>
      </w:r>
    </w:p>
    <w:p w14:paraId="07F0F05B" w14:textId="17E7CC3A" w:rsidR="00E57953" w:rsidRDefault="00E57953" w:rsidP="00E5795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4D7C9E6" w14:textId="064A05DD" w:rsidR="00B421D5" w:rsidRDefault="00E57953" w:rsidP="00B421D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Paragraph text/tables/figures etc</w:t>
      </w:r>
    </w:p>
    <w:p w14:paraId="08C99475" w14:textId="77777777" w:rsidR="00E57953" w:rsidRPr="00511126" w:rsidRDefault="00E57953" w:rsidP="00B421D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14:paraId="45695771" w14:textId="77777777" w:rsidR="00186B45" w:rsidRPr="00511126" w:rsidRDefault="00FE26D1" w:rsidP="00B421D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11126">
        <w:rPr>
          <w:rFonts w:ascii="Times New Roman" w:hAnsi="Times New Roman" w:cs="Times New Roman"/>
          <w:b/>
          <w:color w:val="000000" w:themeColor="text1"/>
        </w:rPr>
        <w:t>2.</w:t>
      </w:r>
      <w:r w:rsidRPr="00511126">
        <w:rPr>
          <w:rFonts w:ascii="Times New Roman" w:hAnsi="Times New Roman" w:cs="Times New Roman"/>
          <w:b/>
          <w:color w:val="000000" w:themeColor="text1"/>
        </w:rPr>
        <w:tab/>
        <w:t>Literature Review</w:t>
      </w:r>
    </w:p>
    <w:p w14:paraId="754C708D" w14:textId="77777777" w:rsidR="00BA21E0" w:rsidRPr="00511126" w:rsidRDefault="00BA21E0" w:rsidP="00B421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086BDA6" w14:textId="704BECBB" w:rsidR="00FE26D1" w:rsidRDefault="00FE26D1" w:rsidP="00B421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511126">
        <w:rPr>
          <w:rFonts w:ascii="Times New Roman" w:hAnsi="Times New Roman" w:cs="Times New Roman"/>
          <w:color w:val="000000" w:themeColor="text1"/>
        </w:rPr>
        <w:t xml:space="preserve">2.1 </w:t>
      </w:r>
      <w:r w:rsidRPr="00511126">
        <w:rPr>
          <w:rFonts w:ascii="Times New Roman" w:hAnsi="Times New Roman" w:cs="Times New Roman"/>
          <w:color w:val="000000" w:themeColor="text1"/>
        </w:rPr>
        <w:tab/>
      </w:r>
      <w:r w:rsidR="00E57953">
        <w:rPr>
          <w:rFonts w:ascii="Times New Roman" w:hAnsi="Times New Roman" w:cs="Times New Roman"/>
          <w:color w:val="000000" w:themeColor="text1"/>
        </w:rPr>
        <w:t>Subheading</w:t>
      </w:r>
    </w:p>
    <w:p w14:paraId="2BC5AFB5" w14:textId="77777777" w:rsidR="00E57953" w:rsidRDefault="00E57953" w:rsidP="00B421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71FDDC52" w14:textId="4E2129C5" w:rsidR="00E57953" w:rsidRDefault="00E57953" w:rsidP="00B421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2.2</w:t>
      </w:r>
      <w:r>
        <w:rPr>
          <w:rFonts w:ascii="Times New Roman" w:hAnsi="Times New Roman" w:cs="Times New Roman"/>
          <w:color w:val="000000" w:themeColor="text1"/>
        </w:rPr>
        <w:tab/>
        <w:t>Subheading</w:t>
      </w:r>
    </w:p>
    <w:p w14:paraId="694C38A4" w14:textId="2C25CFC2" w:rsidR="00E57953" w:rsidRDefault="00E57953" w:rsidP="00B421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41A019B2" w14:textId="1E218077" w:rsidR="00E57953" w:rsidRPr="00511126" w:rsidRDefault="00E57953" w:rsidP="00E57953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Paragraph text/tables/figures etc.</w:t>
      </w:r>
    </w:p>
    <w:p w14:paraId="1C26367D" w14:textId="77777777" w:rsidR="00BA21E0" w:rsidRPr="00511126" w:rsidRDefault="00BA21E0" w:rsidP="00B421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26365A7A" w14:textId="77777777" w:rsidR="00FE26D1" w:rsidRPr="00DC0AFF" w:rsidRDefault="00FE26D1" w:rsidP="00B421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C0AFF">
        <w:rPr>
          <w:rFonts w:ascii="Times New Roman" w:hAnsi="Times New Roman" w:cs="Times New Roman"/>
          <w:b/>
          <w:color w:val="000000" w:themeColor="text1"/>
        </w:rPr>
        <w:t>3.</w:t>
      </w:r>
      <w:r w:rsidRPr="00DC0AFF">
        <w:rPr>
          <w:rFonts w:ascii="Times New Roman" w:hAnsi="Times New Roman" w:cs="Times New Roman"/>
          <w:b/>
          <w:color w:val="000000" w:themeColor="text1"/>
        </w:rPr>
        <w:tab/>
        <w:t>Data and Method</w:t>
      </w:r>
    </w:p>
    <w:p w14:paraId="0E39C673" w14:textId="77777777" w:rsidR="00E11E8A" w:rsidRPr="00EE64BE" w:rsidRDefault="00E11E8A" w:rsidP="00B421D5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28BEAF71" w14:textId="59F26A46" w:rsidR="00E57953" w:rsidRDefault="00E57953" w:rsidP="00E5795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Pr="00511126">
        <w:rPr>
          <w:rFonts w:ascii="Times New Roman" w:hAnsi="Times New Roman" w:cs="Times New Roman"/>
          <w:color w:val="000000" w:themeColor="text1"/>
        </w:rPr>
        <w:t xml:space="preserve">.1 </w:t>
      </w:r>
      <w:r w:rsidRPr="00511126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Subheading</w:t>
      </w:r>
    </w:p>
    <w:p w14:paraId="43E3F01F" w14:textId="77777777" w:rsidR="00E57953" w:rsidRDefault="00E57953" w:rsidP="00E5795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365D5C7D" w14:textId="23BFD5F5" w:rsidR="00E57953" w:rsidRDefault="00E57953" w:rsidP="00E5795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3.2</w:t>
      </w:r>
      <w:r>
        <w:rPr>
          <w:rFonts w:ascii="Times New Roman" w:hAnsi="Times New Roman" w:cs="Times New Roman"/>
          <w:color w:val="000000" w:themeColor="text1"/>
        </w:rPr>
        <w:tab/>
        <w:t>Subheading</w:t>
      </w:r>
    </w:p>
    <w:p w14:paraId="30813DB4" w14:textId="77777777" w:rsidR="00E57953" w:rsidRDefault="00E57953" w:rsidP="00E5795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67485603" w14:textId="19A910F0" w:rsidR="00E57953" w:rsidRPr="00511126" w:rsidRDefault="00E57953" w:rsidP="00E57953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Paragraph text/tables/figures</w:t>
      </w:r>
      <w:r w:rsidR="00C76FF5">
        <w:rPr>
          <w:rFonts w:ascii="Times New Roman" w:hAnsi="Times New Roman" w:cs="Times New Roman"/>
          <w:color w:val="000000" w:themeColor="text1"/>
        </w:rPr>
        <w:t>/formulas</w:t>
      </w:r>
      <w:r>
        <w:rPr>
          <w:rFonts w:ascii="Times New Roman" w:hAnsi="Times New Roman" w:cs="Times New Roman"/>
          <w:color w:val="000000" w:themeColor="text1"/>
        </w:rPr>
        <w:t xml:space="preserve"> etc.</w:t>
      </w:r>
    </w:p>
    <w:p w14:paraId="71B1BC9F" w14:textId="77777777" w:rsidR="00642868" w:rsidRDefault="00642868" w:rsidP="007C4A38">
      <w:p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67A5A139" w14:textId="23F4641F" w:rsidR="00FE26D1" w:rsidRPr="003E298B" w:rsidRDefault="00FE26D1" w:rsidP="007C4A38">
      <w:p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3E298B">
        <w:rPr>
          <w:rFonts w:ascii="Times New Roman" w:hAnsi="Times New Roman" w:cs="Times New Roman"/>
          <w:b/>
          <w:color w:val="000000" w:themeColor="text1"/>
        </w:rPr>
        <w:t xml:space="preserve">4.0 </w:t>
      </w:r>
      <w:r w:rsidRPr="003E298B">
        <w:rPr>
          <w:rFonts w:ascii="Times New Roman" w:hAnsi="Times New Roman" w:cs="Times New Roman"/>
          <w:b/>
          <w:color w:val="000000" w:themeColor="text1"/>
        </w:rPr>
        <w:tab/>
        <w:t>Results</w:t>
      </w:r>
    </w:p>
    <w:p w14:paraId="582704E9" w14:textId="77777777" w:rsidR="005B16B9" w:rsidRPr="003E298B" w:rsidRDefault="005B16B9" w:rsidP="00B421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0705BD45" w14:textId="77777777" w:rsidR="00E57953" w:rsidRDefault="00E57953" w:rsidP="00E5795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Pr="00511126">
        <w:rPr>
          <w:rFonts w:ascii="Times New Roman" w:hAnsi="Times New Roman" w:cs="Times New Roman"/>
          <w:color w:val="000000" w:themeColor="text1"/>
        </w:rPr>
        <w:t xml:space="preserve">.1 </w:t>
      </w:r>
      <w:r w:rsidRPr="00511126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Subheading</w:t>
      </w:r>
    </w:p>
    <w:p w14:paraId="023AB173" w14:textId="77777777" w:rsidR="00E57953" w:rsidRDefault="00E57953" w:rsidP="00E5795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20B630CB" w14:textId="1938BA25" w:rsidR="00E57953" w:rsidRDefault="00E57953" w:rsidP="00E5795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3.2</w:t>
      </w:r>
      <w:r>
        <w:rPr>
          <w:rFonts w:ascii="Times New Roman" w:hAnsi="Times New Roman" w:cs="Times New Roman"/>
          <w:color w:val="000000" w:themeColor="text1"/>
        </w:rPr>
        <w:tab/>
        <w:t>Subheading</w:t>
      </w:r>
    </w:p>
    <w:p w14:paraId="3049EBBE" w14:textId="7EAFAA0E" w:rsidR="00E57953" w:rsidRDefault="00E57953" w:rsidP="00E5795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341BC6E9" w14:textId="28AA9ACF" w:rsidR="00597C9C" w:rsidRDefault="00597C9C" w:rsidP="00E5795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3401B996" w14:textId="77777777" w:rsidR="00597C9C" w:rsidRDefault="00597C9C" w:rsidP="00E5795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6BD4293E" w14:textId="56C056C8" w:rsidR="00E57953" w:rsidRDefault="00E57953" w:rsidP="00E5795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3.2.1</w:t>
      </w:r>
      <w:r>
        <w:rPr>
          <w:rFonts w:ascii="Times New Roman" w:hAnsi="Times New Roman" w:cs="Times New Roman"/>
          <w:color w:val="000000" w:themeColor="text1"/>
        </w:rPr>
        <w:tab/>
        <w:t>Sub Subheading</w:t>
      </w:r>
    </w:p>
    <w:p w14:paraId="087A8F14" w14:textId="77777777" w:rsidR="00E57953" w:rsidRDefault="00E57953" w:rsidP="00E5795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60CFA6A4" w14:textId="413986C9" w:rsidR="00E57953" w:rsidRDefault="00E57953" w:rsidP="00E57953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Paragraph text/tables/figures</w:t>
      </w:r>
      <w:r w:rsidR="00C76FF5">
        <w:rPr>
          <w:rFonts w:ascii="Times New Roman" w:hAnsi="Times New Roman" w:cs="Times New Roman"/>
          <w:color w:val="000000" w:themeColor="text1"/>
        </w:rPr>
        <w:t>/formulas</w:t>
      </w:r>
      <w:r>
        <w:rPr>
          <w:rFonts w:ascii="Times New Roman" w:hAnsi="Times New Roman" w:cs="Times New Roman"/>
          <w:color w:val="000000" w:themeColor="text1"/>
        </w:rPr>
        <w:t xml:space="preserve"> etc.</w:t>
      </w:r>
    </w:p>
    <w:p w14:paraId="56F497F2" w14:textId="77777777" w:rsidR="00597C9C" w:rsidRPr="00511126" w:rsidRDefault="00597C9C" w:rsidP="00E57953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32428CF7" w14:textId="77777777" w:rsidR="00FE26D1" w:rsidRPr="00AB657A" w:rsidRDefault="00FE26D1" w:rsidP="00B421D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AB657A">
        <w:rPr>
          <w:rFonts w:ascii="Times New Roman" w:hAnsi="Times New Roman" w:cs="Times New Roman"/>
          <w:b/>
          <w:color w:val="000000" w:themeColor="text1"/>
        </w:rPr>
        <w:t>5.0 Conclusion</w:t>
      </w:r>
    </w:p>
    <w:p w14:paraId="3E26B0F4" w14:textId="77777777" w:rsidR="00C61EAB" w:rsidRPr="00AB657A" w:rsidRDefault="00C61EAB" w:rsidP="00B421D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69683E3F" w14:textId="77777777" w:rsidR="00E96DF5" w:rsidRPr="00511126" w:rsidRDefault="00E96DF5" w:rsidP="00E96DF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Paragraph text/tables/figures/formulas etc.</w:t>
      </w:r>
    </w:p>
    <w:p w14:paraId="381129C3" w14:textId="77777777" w:rsidR="0044697F" w:rsidRDefault="0044697F" w:rsidP="00B421D5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DF6E449" w14:textId="4130FA7E" w:rsidR="00FE26D1" w:rsidRPr="00AB657A" w:rsidRDefault="00FE26D1" w:rsidP="00B421D5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szCs w:val="24"/>
        </w:rPr>
      </w:pPr>
      <w:r w:rsidRPr="00AB657A">
        <w:rPr>
          <w:rFonts w:ascii="Times New Roman" w:hAnsi="Times New Roman" w:cs="Times New Roman"/>
          <w:b/>
          <w:color w:val="000000" w:themeColor="text1"/>
          <w:szCs w:val="24"/>
        </w:rPr>
        <w:t>Reference</w:t>
      </w:r>
      <w:r w:rsidR="00E57953">
        <w:rPr>
          <w:rFonts w:ascii="Times New Roman" w:hAnsi="Times New Roman" w:cs="Times New Roman"/>
          <w:b/>
          <w:color w:val="000000" w:themeColor="text1"/>
          <w:szCs w:val="24"/>
        </w:rPr>
        <w:t>s (example)</w:t>
      </w:r>
    </w:p>
    <w:p w14:paraId="23A08D47" w14:textId="77777777" w:rsidR="004E2D8E" w:rsidRPr="00AB657A" w:rsidRDefault="004E2D8E" w:rsidP="00B421D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1589E94" w14:textId="77777777" w:rsidR="00FE26D1" w:rsidRPr="00642868" w:rsidRDefault="00FE26D1" w:rsidP="00B421D5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642868">
        <w:rPr>
          <w:rFonts w:ascii="Times New Roman" w:eastAsia="Calibri" w:hAnsi="Times New Roman" w:cs="Times New Roman"/>
          <w:color w:val="000000" w:themeColor="text1"/>
          <w:szCs w:val="24"/>
        </w:rPr>
        <w:t xml:space="preserve">Engle, R.F. </w:t>
      </w:r>
      <w:r w:rsidR="009C2E23" w:rsidRPr="00642868">
        <w:rPr>
          <w:rFonts w:ascii="Times New Roman" w:eastAsia="Calibri" w:hAnsi="Times New Roman" w:cs="Times New Roman"/>
          <w:color w:val="000000" w:themeColor="text1"/>
          <w:szCs w:val="24"/>
        </w:rPr>
        <w:t>(</w:t>
      </w:r>
      <w:r w:rsidRPr="00642868">
        <w:rPr>
          <w:rFonts w:ascii="Times New Roman" w:eastAsia="Calibri" w:hAnsi="Times New Roman" w:cs="Times New Roman"/>
          <w:color w:val="000000" w:themeColor="text1"/>
          <w:szCs w:val="24"/>
        </w:rPr>
        <w:t>1982</w:t>
      </w:r>
      <w:r w:rsidR="009C2E23" w:rsidRPr="00642868">
        <w:rPr>
          <w:rFonts w:ascii="Times New Roman" w:eastAsia="Calibri" w:hAnsi="Times New Roman" w:cs="Times New Roman"/>
          <w:color w:val="000000" w:themeColor="text1"/>
          <w:szCs w:val="24"/>
        </w:rPr>
        <w:t>)</w:t>
      </w:r>
      <w:r w:rsidRPr="00642868">
        <w:rPr>
          <w:rFonts w:ascii="Times New Roman" w:eastAsia="Calibri" w:hAnsi="Times New Roman" w:cs="Times New Roman"/>
          <w:color w:val="000000" w:themeColor="text1"/>
          <w:szCs w:val="24"/>
        </w:rPr>
        <w:t>. Autoregressive Conditional Heteroscedasticity with Estimates of the Variance of United Kingdom Inflation.</w:t>
      </w:r>
      <w:r w:rsidR="00701B8E" w:rsidRPr="00642868">
        <w:rPr>
          <w:rFonts w:ascii="Times New Roman" w:eastAsia="Calibri" w:hAnsi="Times New Roman" w:cs="Times New Roman"/>
          <w:i/>
          <w:color w:val="000000" w:themeColor="text1"/>
          <w:szCs w:val="24"/>
        </w:rPr>
        <w:t xml:space="preserve"> </w:t>
      </w:r>
      <w:proofErr w:type="spellStart"/>
      <w:r w:rsidR="00B360D5" w:rsidRPr="00642868">
        <w:rPr>
          <w:rFonts w:ascii="Times New Roman" w:eastAsia="Calibri" w:hAnsi="Times New Roman" w:cs="Times New Roman"/>
          <w:i/>
          <w:color w:val="000000" w:themeColor="text1"/>
          <w:szCs w:val="24"/>
        </w:rPr>
        <w:t>Econometrica</w:t>
      </w:r>
      <w:proofErr w:type="spellEnd"/>
      <w:r w:rsidR="00B360D5" w:rsidRPr="00642868">
        <w:rPr>
          <w:rFonts w:ascii="Times New Roman" w:eastAsia="Calibri" w:hAnsi="Times New Roman" w:cs="Times New Roman"/>
          <w:i/>
          <w:color w:val="000000" w:themeColor="text1"/>
          <w:szCs w:val="24"/>
        </w:rPr>
        <w:t>,</w:t>
      </w:r>
      <w:r w:rsidR="007C4A38" w:rsidRPr="00642868">
        <w:rPr>
          <w:rFonts w:ascii="Times New Roman" w:eastAsia="Calibri" w:hAnsi="Times New Roman" w:cs="Times New Roman"/>
          <w:i/>
          <w:color w:val="000000" w:themeColor="text1"/>
          <w:szCs w:val="24"/>
        </w:rPr>
        <w:t xml:space="preserve"> </w:t>
      </w:r>
      <w:r w:rsidR="00B360D5" w:rsidRPr="00642868">
        <w:rPr>
          <w:rFonts w:ascii="Times New Roman" w:eastAsia="Calibri" w:hAnsi="Times New Roman" w:cs="Times New Roman"/>
          <w:color w:val="000000" w:themeColor="text1"/>
          <w:szCs w:val="24"/>
        </w:rPr>
        <w:t>50,</w:t>
      </w:r>
      <w:r w:rsidRPr="00642868">
        <w:rPr>
          <w:rFonts w:ascii="Times New Roman" w:eastAsia="Calibri" w:hAnsi="Times New Roman" w:cs="Times New Roman"/>
          <w:color w:val="000000" w:themeColor="text1"/>
          <w:szCs w:val="24"/>
        </w:rPr>
        <w:t>987–1007.</w:t>
      </w:r>
    </w:p>
    <w:p w14:paraId="50CE8982" w14:textId="77777777" w:rsidR="00AA2C2A" w:rsidRPr="00642868" w:rsidRDefault="009C2E23" w:rsidP="00B421D5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proofErr w:type="spellStart"/>
      <w:r w:rsidRPr="00642868">
        <w:rPr>
          <w:rFonts w:ascii="Times New Roman" w:eastAsia="Calibri" w:hAnsi="Times New Roman" w:cs="Times New Roman"/>
          <w:color w:val="000000" w:themeColor="text1"/>
          <w:szCs w:val="24"/>
        </w:rPr>
        <w:t>Jie</w:t>
      </w:r>
      <w:proofErr w:type="spellEnd"/>
      <w:r w:rsidRPr="00642868">
        <w:rPr>
          <w:rFonts w:ascii="Times New Roman" w:eastAsia="Calibri" w:hAnsi="Times New Roman" w:cs="Times New Roman"/>
          <w:color w:val="000000" w:themeColor="text1"/>
          <w:szCs w:val="24"/>
        </w:rPr>
        <w:t>, N. H. (</w:t>
      </w:r>
      <w:r w:rsidR="00AA2C2A" w:rsidRPr="00642868">
        <w:rPr>
          <w:rFonts w:ascii="Times New Roman" w:eastAsia="Calibri" w:hAnsi="Times New Roman" w:cs="Times New Roman"/>
          <w:color w:val="000000" w:themeColor="text1"/>
          <w:szCs w:val="24"/>
        </w:rPr>
        <w:t>2007</w:t>
      </w:r>
      <w:r w:rsidRPr="00642868">
        <w:rPr>
          <w:rFonts w:ascii="Times New Roman" w:eastAsia="Calibri" w:hAnsi="Times New Roman" w:cs="Times New Roman"/>
          <w:color w:val="000000" w:themeColor="text1"/>
          <w:szCs w:val="24"/>
        </w:rPr>
        <w:t>)</w:t>
      </w:r>
      <w:r w:rsidR="00AA2C2A" w:rsidRPr="00642868">
        <w:rPr>
          <w:rFonts w:ascii="Times New Roman" w:eastAsia="Calibri" w:hAnsi="Times New Roman" w:cs="Times New Roman"/>
          <w:color w:val="000000" w:themeColor="text1"/>
          <w:szCs w:val="24"/>
        </w:rPr>
        <w:t xml:space="preserve">. </w:t>
      </w:r>
      <w:r w:rsidR="00AA2C2A" w:rsidRPr="00642868">
        <w:rPr>
          <w:rFonts w:ascii="Times New Roman" w:eastAsia="Calibri" w:hAnsi="Times New Roman" w:cs="Times New Roman"/>
          <w:i/>
          <w:color w:val="000000" w:themeColor="text1"/>
          <w:szCs w:val="24"/>
        </w:rPr>
        <w:t>Stock Returns and Volatility: A</w:t>
      </w:r>
      <w:r w:rsidR="00A91802" w:rsidRPr="00642868">
        <w:rPr>
          <w:rFonts w:ascii="Times New Roman" w:eastAsia="Calibri" w:hAnsi="Times New Roman" w:cs="Times New Roman"/>
          <w:i/>
          <w:color w:val="000000" w:themeColor="text1"/>
          <w:szCs w:val="24"/>
        </w:rPr>
        <w:t xml:space="preserve">n empirical study of Malaysian stock market. </w:t>
      </w:r>
      <w:r w:rsidR="00AA2C2A" w:rsidRPr="00642868">
        <w:rPr>
          <w:rFonts w:ascii="Times New Roman" w:eastAsia="Calibri" w:hAnsi="Times New Roman" w:cs="Times New Roman"/>
          <w:color w:val="000000" w:themeColor="text1"/>
          <w:szCs w:val="24"/>
        </w:rPr>
        <w:t xml:space="preserve">Dissertation Submitted in Partial Fulfillment of the Requirement for the Degree of Master of Business Administration. School of Business and Economics, </w:t>
      </w:r>
      <w:proofErr w:type="spellStart"/>
      <w:r w:rsidR="00AA2C2A" w:rsidRPr="00642868">
        <w:rPr>
          <w:rFonts w:ascii="Times New Roman" w:eastAsia="Calibri" w:hAnsi="Times New Roman" w:cs="Times New Roman"/>
          <w:color w:val="000000" w:themeColor="text1"/>
          <w:szCs w:val="24"/>
        </w:rPr>
        <w:t>Universiti</w:t>
      </w:r>
      <w:proofErr w:type="spellEnd"/>
      <w:r w:rsidR="00AA2C2A" w:rsidRPr="00642868">
        <w:rPr>
          <w:rFonts w:ascii="Times New Roman" w:eastAsia="Calibri" w:hAnsi="Times New Roman" w:cs="Times New Roman"/>
          <w:color w:val="000000" w:themeColor="text1"/>
          <w:szCs w:val="24"/>
        </w:rPr>
        <w:t xml:space="preserve"> Malaysia Sabah</w:t>
      </w:r>
      <w:r w:rsidR="006154D3" w:rsidRPr="00642868">
        <w:rPr>
          <w:rFonts w:ascii="Times New Roman" w:eastAsia="Calibri" w:hAnsi="Times New Roman" w:cs="Times New Roman"/>
          <w:color w:val="000000" w:themeColor="text1"/>
          <w:szCs w:val="24"/>
        </w:rPr>
        <w:t>, Malaysia</w:t>
      </w:r>
      <w:r w:rsidR="00AA2C2A" w:rsidRPr="00642868">
        <w:rPr>
          <w:rFonts w:ascii="Times New Roman" w:eastAsia="Calibri" w:hAnsi="Times New Roman" w:cs="Times New Roman"/>
          <w:color w:val="000000" w:themeColor="text1"/>
          <w:szCs w:val="24"/>
        </w:rPr>
        <w:t xml:space="preserve">. </w:t>
      </w:r>
    </w:p>
    <w:p w14:paraId="36558D0F" w14:textId="77777777" w:rsidR="00FE26D1" w:rsidRPr="00AB657A" w:rsidRDefault="004F42A1" w:rsidP="00B421D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42868">
        <w:rPr>
          <w:rFonts w:ascii="Times New Roman" w:hAnsi="Times New Roman" w:cs="Times New Roman"/>
          <w:color w:val="000000" w:themeColor="text1"/>
        </w:rPr>
        <w:t>Rohani</w:t>
      </w:r>
      <w:proofErr w:type="spellEnd"/>
      <w:r w:rsidRPr="00642868">
        <w:rPr>
          <w:rFonts w:ascii="Times New Roman" w:hAnsi="Times New Roman" w:cs="Times New Roman"/>
          <w:color w:val="000000" w:themeColor="text1"/>
        </w:rPr>
        <w:t xml:space="preserve"> A.G. </w:t>
      </w:r>
      <w:r w:rsidR="00BA1305" w:rsidRPr="00642868">
        <w:rPr>
          <w:rFonts w:ascii="Times New Roman" w:hAnsi="Times New Roman" w:cs="Times New Roman"/>
          <w:color w:val="000000" w:themeColor="text1"/>
        </w:rPr>
        <w:t>(</w:t>
      </w:r>
      <w:r w:rsidRPr="00642868">
        <w:rPr>
          <w:rFonts w:ascii="Times New Roman" w:hAnsi="Times New Roman" w:cs="Times New Roman"/>
          <w:color w:val="000000" w:themeColor="text1"/>
        </w:rPr>
        <w:t>2014</w:t>
      </w:r>
      <w:r w:rsidR="00BA1305" w:rsidRPr="00642868">
        <w:rPr>
          <w:rFonts w:ascii="Times New Roman" w:hAnsi="Times New Roman" w:cs="Times New Roman"/>
          <w:color w:val="000000" w:themeColor="text1"/>
        </w:rPr>
        <w:t>)</w:t>
      </w:r>
      <w:r w:rsidRPr="00642868">
        <w:rPr>
          <w:rFonts w:ascii="Times New Roman" w:hAnsi="Times New Roman" w:cs="Times New Roman"/>
          <w:color w:val="000000" w:themeColor="text1"/>
        </w:rPr>
        <w:t xml:space="preserve">. </w:t>
      </w:r>
      <w:r w:rsidR="00FE26D1" w:rsidRPr="00642868">
        <w:rPr>
          <w:rFonts w:ascii="Times New Roman" w:hAnsi="Times New Roman" w:cs="Times New Roman"/>
          <w:i/>
          <w:color w:val="000000" w:themeColor="text1"/>
        </w:rPr>
        <w:t>The Development of Malaysian Financial Institutions</w:t>
      </w:r>
      <w:r w:rsidR="00FE26D1" w:rsidRPr="00642868">
        <w:rPr>
          <w:rFonts w:ascii="Times New Roman" w:hAnsi="Times New Roman" w:cs="Times New Roman"/>
          <w:color w:val="000000" w:themeColor="text1"/>
        </w:rPr>
        <w:t xml:space="preserve">. Shah </w:t>
      </w:r>
      <w:proofErr w:type="spellStart"/>
      <w:r w:rsidR="00FE26D1" w:rsidRPr="00642868">
        <w:rPr>
          <w:rFonts w:ascii="Times New Roman" w:hAnsi="Times New Roman" w:cs="Times New Roman"/>
          <w:color w:val="000000" w:themeColor="text1"/>
        </w:rPr>
        <w:t>Alam</w:t>
      </w:r>
      <w:proofErr w:type="spellEnd"/>
      <w:r w:rsidR="00FE26D1" w:rsidRPr="00642868">
        <w:rPr>
          <w:rFonts w:ascii="Times New Roman" w:hAnsi="Times New Roman" w:cs="Times New Roman"/>
          <w:color w:val="000000" w:themeColor="text1"/>
        </w:rPr>
        <w:t>, Selangor: University Publication Center.</w:t>
      </w:r>
    </w:p>
    <w:p w14:paraId="55A13A3E" w14:textId="0F068D3E" w:rsidR="00FE26D1" w:rsidRDefault="00FE26D1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F161DD5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D095B46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6D48AD7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B92F1A6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48C69A6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3B0856A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D7DA702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9C7FF3E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4EA0861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AB730FD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DF39CDF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9CB00C9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74B00A1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1F3C750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7A89907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D4E76F4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8992A1C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6FF914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92F2C72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2D39B59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C5BF764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7F716A2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C554F82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8BB1F65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20E41B4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1139B61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8667F05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8CCED6C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67B767E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515CFB4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B3392B6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5D519A5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D5FB02F" w14:textId="77777777" w:rsidR="007543E4" w:rsidRDefault="007543E4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965325B" w14:textId="63B48013" w:rsidR="00E57953" w:rsidRPr="007543E4" w:rsidRDefault="00E57953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543E4">
        <w:rPr>
          <w:rFonts w:ascii="Times New Roman" w:hAnsi="Times New Roman" w:cs="Times New Roman"/>
          <w:color w:val="000000" w:themeColor="text1"/>
        </w:rPr>
        <w:lastRenderedPageBreak/>
        <w:t xml:space="preserve">An example of </w:t>
      </w:r>
      <w:r w:rsidR="00633194">
        <w:rPr>
          <w:rFonts w:ascii="Times New Roman" w:hAnsi="Times New Roman" w:cs="Times New Roman"/>
          <w:color w:val="000000" w:themeColor="text1"/>
        </w:rPr>
        <w:t>a</w:t>
      </w:r>
      <w:r w:rsidRPr="007543E4">
        <w:rPr>
          <w:rFonts w:ascii="Times New Roman" w:hAnsi="Times New Roman" w:cs="Times New Roman"/>
          <w:color w:val="000000" w:themeColor="text1"/>
        </w:rPr>
        <w:t xml:space="preserve"> table</w:t>
      </w:r>
      <w:r w:rsidR="00F95DD4">
        <w:rPr>
          <w:rFonts w:ascii="Times New Roman" w:hAnsi="Times New Roman" w:cs="Times New Roman"/>
          <w:color w:val="000000" w:themeColor="text1"/>
        </w:rPr>
        <w:t>:</w:t>
      </w:r>
    </w:p>
    <w:p w14:paraId="6992F1CC" w14:textId="4553023D" w:rsidR="00E57953" w:rsidRPr="007543E4" w:rsidRDefault="00E57953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435590D" w14:textId="4BBC97EE" w:rsidR="00A70EA4" w:rsidRPr="007543E4" w:rsidRDefault="00A70EA4" w:rsidP="00A70EA4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7543E4">
        <w:rPr>
          <w:rFonts w:ascii="Times New Roman" w:hAnsi="Times New Roman" w:cs="Times New Roman"/>
          <w:color w:val="000000" w:themeColor="text1"/>
        </w:rPr>
        <w:t>Table 1: Average Stock Returns Volatility for The Economic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A70EA4" w:rsidRPr="009608B9" w14:paraId="2F17C879" w14:textId="77777777" w:rsidTr="00EE20F2"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2DA60936" w14:textId="77777777" w:rsidR="00A70EA4" w:rsidRPr="009608B9" w:rsidRDefault="00A70EA4" w:rsidP="00EE20F2">
            <w:pPr>
              <w:tabs>
                <w:tab w:val="left" w:pos="222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8B9">
              <w:rPr>
                <w:rFonts w:ascii="Times New Roman" w:hAnsi="Times New Roman" w:cs="Times New Roman"/>
                <w:b/>
                <w:color w:val="000000" w:themeColor="text1"/>
              </w:rPr>
              <w:t>Economic Sector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55BC2D04" w14:textId="77777777" w:rsidR="00A70EA4" w:rsidRPr="009608B9" w:rsidRDefault="00A70EA4" w:rsidP="00EE20F2">
            <w:pPr>
              <w:tabs>
                <w:tab w:val="left" w:pos="222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8B9">
              <w:rPr>
                <w:rFonts w:ascii="Times New Roman" w:hAnsi="Times New Roman" w:cs="Times New Roman"/>
                <w:b/>
                <w:color w:val="000000" w:themeColor="text1"/>
              </w:rPr>
              <w:t>Average Stock Returns Volatility Level</w:t>
            </w:r>
          </w:p>
        </w:tc>
      </w:tr>
      <w:tr w:rsidR="00A70EA4" w:rsidRPr="009608B9" w14:paraId="16DBD6BA" w14:textId="77777777" w:rsidTr="00EE20F2">
        <w:tc>
          <w:tcPr>
            <w:tcW w:w="4788" w:type="dxa"/>
            <w:vAlign w:val="center"/>
          </w:tcPr>
          <w:p w14:paraId="3E729184" w14:textId="77777777" w:rsidR="00A70EA4" w:rsidRPr="009608B9" w:rsidRDefault="00A70EA4" w:rsidP="00EE2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8B9">
              <w:rPr>
                <w:rFonts w:ascii="Times New Roman" w:hAnsi="Times New Roman" w:cs="Times New Roman"/>
                <w:color w:val="000000" w:themeColor="text1"/>
              </w:rPr>
              <w:t>Basic Materials</w:t>
            </w:r>
          </w:p>
        </w:tc>
        <w:tc>
          <w:tcPr>
            <w:tcW w:w="4788" w:type="dxa"/>
            <w:vAlign w:val="center"/>
          </w:tcPr>
          <w:p w14:paraId="4C453A56" w14:textId="77777777" w:rsidR="00A70EA4" w:rsidRPr="009608B9" w:rsidRDefault="00A70EA4" w:rsidP="00EE2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8B9">
              <w:rPr>
                <w:rFonts w:ascii="Times New Roman" w:hAnsi="Times New Roman" w:cs="Times New Roman"/>
                <w:color w:val="000000" w:themeColor="text1"/>
              </w:rPr>
              <w:t>0.031379</w:t>
            </w:r>
          </w:p>
        </w:tc>
      </w:tr>
      <w:tr w:rsidR="00A70EA4" w:rsidRPr="009608B9" w14:paraId="7CF7A3B0" w14:textId="77777777" w:rsidTr="00EE20F2">
        <w:tc>
          <w:tcPr>
            <w:tcW w:w="4788" w:type="dxa"/>
            <w:vAlign w:val="center"/>
          </w:tcPr>
          <w:p w14:paraId="0AC95D1D" w14:textId="77777777" w:rsidR="00A70EA4" w:rsidRPr="009608B9" w:rsidRDefault="00A70EA4" w:rsidP="00EE2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8B9">
              <w:rPr>
                <w:rFonts w:ascii="Times New Roman" w:hAnsi="Times New Roman" w:cs="Times New Roman"/>
                <w:color w:val="000000" w:themeColor="text1"/>
              </w:rPr>
              <w:t>Consumer Cyclical</w:t>
            </w:r>
          </w:p>
        </w:tc>
        <w:tc>
          <w:tcPr>
            <w:tcW w:w="4788" w:type="dxa"/>
            <w:vAlign w:val="center"/>
          </w:tcPr>
          <w:p w14:paraId="6A05D635" w14:textId="77777777" w:rsidR="00A70EA4" w:rsidRPr="009608B9" w:rsidRDefault="00A70EA4" w:rsidP="00EE2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8B9">
              <w:rPr>
                <w:rFonts w:ascii="Times New Roman" w:hAnsi="Times New Roman" w:cs="Times New Roman"/>
                <w:color w:val="000000" w:themeColor="text1"/>
              </w:rPr>
              <w:t>0.02604</w:t>
            </w:r>
          </w:p>
        </w:tc>
      </w:tr>
      <w:tr w:rsidR="00A70EA4" w:rsidRPr="009608B9" w14:paraId="5BBBC0EC" w14:textId="77777777" w:rsidTr="00EE20F2">
        <w:tc>
          <w:tcPr>
            <w:tcW w:w="4788" w:type="dxa"/>
            <w:vAlign w:val="center"/>
          </w:tcPr>
          <w:p w14:paraId="434FA17B" w14:textId="0796A2CB" w:rsidR="00A70EA4" w:rsidRPr="009608B9" w:rsidRDefault="00A70EA4" w:rsidP="00EE2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8B9">
              <w:rPr>
                <w:rFonts w:ascii="Times New Roman" w:hAnsi="Times New Roman" w:cs="Times New Roman"/>
                <w:color w:val="000000" w:themeColor="text1"/>
              </w:rPr>
              <w:t>Consumer Non-Cyclical</w:t>
            </w:r>
          </w:p>
        </w:tc>
        <w:tc>
          <w:tcPr>
            <w:tcW w:w="4788" w:type="dxa"/>
            <w:vAlign w:val="center"/>
          </w:tcPr>
          <w:p w14:paraId="60F2BFFA" w14:textId="77777777" w:rsidR="00A70EA4" w:rsidRPr="009608B9" w:rsidRDefault="00A70EA4" w:rsidP="00EE2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8B9">
              <w:rPr>
                <w:rFonts w:ascii="Times New Roman" w:hAnsi="Times New Roman" w:cs="Times New Roman"/>
                <w:color w:val="000000" w:themeColor="text1"/>
              </w:rPr>
              <w:t>0.019018</w:t>
            </w:r>
          </w:p>
        </w:tc>
      </w:tr>
      <w:tr w:rsidR="00A70EA4" w:rsidRPr="009608B9" w14:paraId="0D4239CB" w14:textId="77777777" w:rsidTr="00EE20F2">
        <w:tc>
          <w:tcPr>
            <w:tcW w:w="4788" w:type="dxa"/>
            <w:vAlign w:val="center"/>
          </w:tcPr>
          <w:p w14:paraId="4CE4F52D" w14:textId="77777777" w:rsidR="00A70EA4" w:rsidRPr="009608B9" w:rsidRDefault="00A70EA4" w:rsidP="00EE2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8B9">
              <w:rPr>
                <w:rFonts w:ascii="Times New Roman" w:hAnsi="Times New Roman" w:cs="Times New Roman"/>
                <w:color w:val="000000" w:themeColor="text1"/>
              </w:rPr>
              <w:t>Energy</w:t>
            </w:r>
          </w:p>
        </w:tc>
        <w:tc>
          <w:tcPr>
            <w:tcW w:w="4788" w:type="dxa"/>
            <w:vAlign w:val="center"/>
          </w:tcPr>
          <w:p w14:paraId="069E9837" w14:textId="77777777" w:rsidR="00A70EA4" w:rsidRPr="009608B9" w:rsidRDefault="00A70EA4" w:rsidP="00EE2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8B9">
              <w:rPr>
                <w:rFonts w:ascii="Times New Roman" w:hAnsi="Times New Roman" w:cs="Times New Roman"/>
                <w:color w:val="000000" w:themeColor="text1"/>
              </w:rPr>
              <w:t>0.016909</w:t>
            </w:r>
          </w:p>
        </w:tc>
      </w:tr>
      <w:tr w:rsidR="00A70EA4" w:rsidRPr="009608B9" w14:paraId="3F46BF17" w14:textId="77777777" w:rsidTr="00EE20F2">
        <w:tc>
          <w:tcPr>
            <w:tcW w:w="4788" w:type="dxa"/>
            <w:vAlign w:val="center"/>
          </w:tcPr>
          <w:p w14:paraId="40AFE2FC" w14:textId="77777777" w:rsidR="00A70EA4" w:rsidRPr="009608B9" w:rsidRDefault="00A70EA4" w:rsidP="00EE2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8B9">
              <w:rPr>
                <w:rFonts w:ascii="Times New Roman" w:hAnsi="Times New Roman" w:cs="Times New Roman"/>
                <w:color w:val="000000" w:themeColor="text1"/>
              </w:rPr>
              <w:t>Financial</w:t>
            </w:r>
          </w:p>
        </w:tc>
        <w:tc>
          <w:tcPr>
            <w:tcW w:w="4788" w:type="dxa"/>
            <w:vAlign w:val="center"/>
          </w:tcPr>
          <w:p w14:paraId="36A3A6E7" w14:textId="77777777" w:rsidR="00A70EA4" w:rsidRPr="009608B9" w:rsidRDefault="00A70EA4" w:rsidP="00EE2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8B9">
              <w:rPr>
                <w:rFonts w:ascii="Times New Roman" w:hAnsi="Times New Roman" w:cs="Times New Roman"/>
                <w:color w:val="000000" w:themeColor="text1"/>
              </w:rPr>
              <w:t>0.023319</w:t>
            </w:r>
          </w:p>
        </w:tc>
      </w:tr>
      <w:tr w:rsidR="00A70EA4" w:rsidRPr="009608B9" w14:paraId="4E6CC658" w14:textId="77777777" w:rsidTr="00EE20F2">
        <w:tc>
          <w:tcPr>
            <w:tcW w:w="4788" w:type="dxa"/>
            <w:vAlign w:val="center"/>
          </w:tcPr>
          <w:p w14:paraId="181DA0A9" w14:textId="77777777" w:rsidR="00A70EA4" w:rsidRPr="009608B9" w:rsidRDefault="00A70EA4" w:rsidP="00EE2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8B9">
              <w:rPr>
                <w:rFonts w:ascii="Times New Roman" w:hAnsi="Times New Roman" w:cs="Times New Roman"/>
                <w:color w:val="000000" w:themeColor="text1"/>
              </w:rPr>
              <w:t>Healthcare</w:t>
            </w:r>
          </w:p>
        </w:tc>
        <w:tc>
          <w:tcPr>
            <w:tcW w:w="4788" w:type="dxa"/>
            <w:vAlign w:val="center"/>
          </w:tcPr>
          <w:p w14:paraId="43A93BED" w14:textId="77777777" w:rsidR="00A70EA4" w:rsidRPr="009608B9" w:rsidRDefault="00A70EA4" w:rsidP="00EE2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8B9">
              <w:rPr>
                <w:rFonts w:ascii="Times New Roman" w:hAnsi="Times New Roman" w:cs="Times New Roman"/>
                <w:color w:val="000000" w:themeColor="text1"/>
              </w:rPr>
              <w:t>0.030562</w:t>
            </w:r>
          </w:p>
        </w:tc>
      </w:tr>
      <w:tr w:rsidR="00A70EA4" w:rsidRPr="009608B9" w14:paraId="65FD2A71" w14:textId="77777777" w:rsidTr="00EE20F2">
        <w:tc>
          <w:tcPr>
            <w:tcW w:w="4788" w:type="dxa"/>
            <w:vAlign w:val="center"/>
          </w:tcPr>
          <w:p w14:paraId="3E01F03E" w14:textId="77777777" w:rsidR="00A70EA4" w:rsidRPr="009608B9" w:rsidRDefault="00A70EA4" w:rsidP="00EE2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8B9">
              <w:rPr>
                <w:rFonts w:ascii="Times New Roman" w:hAnsi="Times New Roman" w:cs="Times New Roman"/>
                <w:color w:val="000000" w:themeColor="text1"/>
              </w:rPr>
              <w:t>Industrials</w:t>
            </w:r>
          </w:p>
        </w:tc>
        <w:tc>
          <w:tcPr>
            <w:tcW w:w="4788" w:type="dxa"/>
            <w:vAlign w:val="center"/>
          </w:tcPr>
          <w:p w14:paraId="6B6A3EEE" w14:textId="77777777" w:rsidR="00A70EA4" w:rsidRPr="009608B9" w:rsidRDefault="00A70EA4" w:rsidP="00EE2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8B9">
              <w:rPr>
                <w:rFonts w:ascii="Times New Roman" w:hAnsi="Times New Roman" w:cs="Times New Roman"/>
                <w:color w:val="000000" w:themeColor="text1"/>
              </w:rPr>
              <w:t>0.025729</w:t>
            </w:r>
          </w:p>
        </w:tc>
      </w:tr>
      <w:tr w:rsidR="00A70EA4" w:rsidRPr="009608B9" w14:paraId="2483FE18" w14:textId="77777777" w:rsidTr="00EE20F2">
        <w:tc>
          <w:tcPr>
            <w:tcW w:w="4788" w:type="dxa"/>
            <w:vAlign w:val="center"/>
          </w:tcPr>
          <w:p w14:paraId="3C52262A" w14:textId="77777777" w:rsidR="00A70EA4" w:rsidRPr="009608B9" w:rsidRDefault="00A70EA4" w:rsidP="00EE2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8B9">
              <w:rPr>
                <w:rFonts w:ascii="Times New Roman" w:hAnsi="Times New Roman" w:cs="Times New Roman"/>
                <w:color w:val="000000" w:themeColor="text1"/>
              </w:rPr>
              <w:t>Technology</w:t>
            </w:r>
          </w:p>
        </w:tc>
        <w:tc>
          <w:tcPr>
            <w:tcW w:w="4788" w:type="dxa"/>
            <w:vAlign w:val="center"/>
          </w:tcPr>
          <w:p w14:paraId="368EEF6D" w14:textId="77777777" w:rsidR="00A70EA4" w:rsidRPr="009608B9" w:rsidRDefault="00A70EA4" w:rsidP="00EE2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8B9">
              <w:rPr>
                <w:rFonts w:ascii="Times New Roman" w:hAnsi="Times New Roman" w:cs="Times New Roman"/>
                <w:color w:val="000000" w:themeColor="text1"/>
              </w:rPr>
              <w:t>0.084136</w:t>
            </w:r>
          </w:p>
        </w:tc>
      </w:tr>
      <w:tr w:rsidR="00A70EA4" w:rsidRPr="009608B9" w14:paraId="31AE9C1A" w14:textId="77777777" w:rsidTr="00EE20F2">
        <w:tc>
          <w:tcPr>
            <w:tcW w:w="4788" w:type="dxa"/>
            <w:vAlign w:val="center"/>
          </w:tcPr>
          <w:p w14:paraId="76B79BDB" w14:textId="77777777" w:rsidR="00A70EA4" w:rsidRPr="009608B9" w:rsidRDefault="00A70EA4" w:rsidP="00EE2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8B9">
              <w:rPr>
                <w:rFonts w:ascii="Times New Roman" w:hAnsi="Times New Roman" w:cs="Times New Roman"/>
                <w:color w:val="000000" w:themeColor="text1"/>
              </w:rPr>
              <w:t>Telecommunication</w:t>
            </w:r>
          </w:p>
        </w:tc>
        <w:tc>
          <w:tcPr>
            <w:tcW w:w="4788" w:type="dxa"/>
            <w:vAlign w:val="center"/>
          </w:tcPr>
          <w:p w14:paraId="7CE32926" w14:textId="77777777" w:rsidR="00A70EA4" w:rsidRPr="009608B9" w:rsidRDefault="00A70EA4" w:rsidP="00EE2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8B9">
              <w:rPr>
                <w:rFonts w:ascii="Times New Roman" w:hAnsi="Times New Roman" w:cs="Times New Roman"/>
                <w:color w:val="000000" w:themeColor="text1"/>
              </w:rPr>
              <w:t>0.006599</w:t>
            </w:r>
          </w:p>
        </w:tc>
      </w:tr>
      <w:tr w:rsidR="00A70EA4" w:rsidRPr="009608B9" w14:paraId="11C17652" w14:textId="77777777" w:rsidTr="00EE20F2">
        <w:tc>
          <w:tcPr>
            <w:tcW w:w="4788" w:type="dxa"/>
            <w:vAlign w:val="center"/>
          </w:tcPr>
          <w:p w14:paraId="12A770AF" w14:textId="17C4FB04" w:rsidR="00A70EA4" w:rsidRPr="009608B9" w:rsidRDefault="00A70EA4" w:rsidP="00EE20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8B9">
              <w:rPr>
                <w:rFonts w:ascii="Times New Roman" w:hAnsi="Times New Roman" w:cs="Times New Roman"/>
                <w:color w:val="000000" w:themeColor="text1"/>
              </w:rPr>
              <w:t>Utilities</w:t>
            </w:r>
          </w:p>
        </w:tc>
        <w:tc>
          <w:tcPr>
            <w:tcW w:w="4788" w:type="dxa"/>
            <w:vAlign w:val="center"/>
          </w:tcPr>
          <w:p w14:paraId="3C9A97E1" w14:textId="77777777" w:rsidR="00A70EA4" w:rsidRPr="009608B9" w:rsidRDefault="00A70EA4" w:rsidP="00EE20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8B9">
              <w:rPr>
                <w:rFonts w:ascii="Times New Roman" w:hAnsi="Times New Roman" w:cs="Times New Roman"/>
                <w:color w:val="000000" w:themeColor="text1"/>
              </w:rPr>
              <w:t>0.016296</w:t>
            </w:r>
          </w:p>
        </w:tc>
      </w:tr>
    </w:tbl>
    <w:p w14:paraId="45E4EAA0" w14:textId="77777777" w:rsidR="00A70EA4" w:rsidRPr="00096738" w:rsidRDefault="00A70EA4" w:rsidP="00A70E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096738">
        <w:rPr>
          <w:rFonts w:ascii="Times New Roman" w:hAnsi="Times New Roman" w:cs="Times New Roman"/>
          <w:color w:val="000000" w:themeColor="text1"/>
          <w:sz w:val="16"/>
        </w:rPr>
        <w:t xml:space="preserve">Note: The average stock returns volatility is obtained from average volatility of firms in each economic sector. The average stock returns volatility </w:t>
      </w:r>
      <w:proofErr w:type="gramStart"/>
      <w:r w:rsidRPr="00096738">
        <w:rPr>
          <w:rFonts w:ascii="Times New Roman" w:hAnsi="Times New Roman" w:cs="Times New Roman"/>
          <w:color w:val="000000" w:themeColor="text1"/>
          <w:sz w:val="16"/>
        </w:rPr>
        <w:t>are</w:t>
      </w:r>
      <w:proofErr w:type="gramEnd"/>
      <w:r w:rsidRPr="00096738">
        <w:rPr>
          <w:rFonts w:ascii="Times New Roman" w:hAnsi="Times New Roman" w:cs="Times New Roman"/>
          <w:color w:val="000000" w:themeColor="text1"/>
          <w:sz w:val="16"/>
        </w:rPr>
        <w:t xml:space="preserve"> significantly different between 10 economic sectors where P-values for the standard ANOVA and the Welch adjusted ANOVA are near zero. </w:t>
      </w:r>
    </w:p>
    <w:p w14:paraId="1C89C3EA" w14:textId="77777777" w:rsidR="00E57953" w:rsidRDefault="00E57953" w:rsidP="00B421D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A90674F" w14:textId="392F3943" w:rsidR="00E57953" w:rsidRPr="007543E4" w:rsidRDefault="00096738" w:rsidP="0009673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543E4">
        <w:rPr>
          <w:rFonts w:ascii="Times New Roman" w:hAnsi="Times New Roman" w:cs="Times New Roman"/>
          <w:color w:val="000000" w:themeColor="text1"/>
        </w:rPr>
        <w:t xml:space="preserve">An example of </w:t>
      </w:r>
      <w:r w:rsidR="00633194">
        <w:rPr>
          <w:rFonts w:ascii="Times New Roman" w:hAnsi="Times New Roman" w:cs="Times New Roman"/>
          <w:color w:val="000000" w:themeColor="text1"/>
        </w:rPr>
        <w:t>a</w:t>
      </w:r>
      <w:r w:rsidRPr="007543E4">
        <w:rPr>
          <w:rFonts w:ascii="Times New Roman" w:hAnsi="Times New Roman" w:cs="Times New Roman"/>
          <w:color w:val="000000" w:themeColor="text1"/>
        </w:rPr>
        <w:t xml:space="preserve"> figure</w:t>
      </w:r>
      <w:r w:rsidR="00F95DD4">
        <w:rPr>
          <w:rFonts w:ascii="Times New Roman" w:hAnsi="Times New Roman" w:cs="Times New Roman"/>
          <w:color w:val="000000" w:themeColor="text1"/>
        </w:rPr>
        <w:t>:</w:t>
      </w:r>
    </w:p>
    <w:p w14:paraId="3F9935C7" w14:textId="7FADD97E" w:rsidR="0073670B" w:rsidRDefault="0073670B" w:rsidP="0073670B">
      <w:pPr>
        <w:spacing w:after="0" w:line="360" w:lineRule="auto"/>
        <w:ind w:left="1276" w:hanging="1276"/>
        <w:jc w:val="both"/>
        <w:rPr>
          <w:rFonts w:ascii="Tahoma" w:eastAsia="Calibri" w:hAnsi="Tahoma" w:cs="Tahoma"/>
          <w:b/>
          <w:noProof/>
          <w:color w:val="000000" w:themeColor="text1"/>
          <w:lang w:val="en-US" w:eastAsia="en-US"/>
        </w:rPr>
      </w:pPr>
    </w:p>
    <w:p w14:paraId="4DA27F39" w14:textId="100CF549" w:rsidR="0073670B" w:rsidRPr="007543E4" w:rsidRDefault="0073670B" w:rsidP="002C797F">
      <w:pPr>
        <w:spacing w:after="0" w:line="360" w:lineRule="auto"/>
        <w:ind w:left="1276" w:hanging="1276"/>
        <w:rPr>
          <w:rFonts w:ascii="Times New Roman" w:hAnsi="Times New Roman" w:cs="Times New Roman"/>
          <w:color w:val="000000" w:themeColor="text1"/>
        </w:rPr>
      </w:pPr>
      <w:r w:rsidRPr="007543E4">
        <w:rPr>
          <w:rFonts w:ascii="Times New Roman" w:eastAsia="Calibri" w:hAnsi="Times New Roman" w:cs="Times New Roman"/>
          <w:noProof/>
          <w:color w:val="000000" w:themeColor="text1"/>
          <w:lang w:val="en-US" w:eastAsia="en-US"/>
        </w:rPr>
        <w:t>Fi</w:t>
      </w:r>
      <w:r w:rsidRPr="007543E4">
        <w:rPr>
          <w:rFonts w:ascii="Times New Roman" w:hAnsi="Times New Roman" w:cs="Times New Roman"/>
          <w:noProof/>
          <w:color w:val="000000" w:themeColor="text1"/>
        </w:rPr>
        <w:t>gure 1: Stock Returns Volatility of Malaysia, 1995-2015</w:t>
      </w:r>
      <w:r w:rsidRPr="007543E4">
        <w:rPr>
          <w:rFonts w:ascii="Times New Roman" w:hAnsi="Times New Roman" w:cs="Times New Roman"/>
          <w:noProof/>
          <w:color w:val="000000" w:themeColor="text1"/>
          <w:lang w:val="en-US" w:eastAsia="en-US"/>
        </w:rPr>
        <w:t>.</w:t>
      </w:r>
    </w:p>
    <w:p w14:paraId="3A110EED" w14:textId="5C2AA1C6" w:rsidR="0073670B" w:rsidRDefault="004869DF" w:rsidP="0073670B">
      <w:pPr>
        <w:spacing w:after="0" w:line="360" w:lineRule="auto"/>
        <w:ind w:left="1276" w:hanging="1276"/>
        <w:jc w:val="both"/>
        <w:rPr>
          <w:rFonts w:ascii="Tahoma" w:eastAsia="Calibri" w:hAnsi="Tahoma" w:cs="Tahoma"/>
          <w:b/>
          <w:noProof/>
          <w:color w:val="000000" w:themeColor="text1"/>
          <w:lang w:val="en-US" w:eastAsia="en-US"/>
        </w:rPr>
      </w:pPr>
      <w:r>
        <w:rPr>
          <w:rFonts w:ascii="Tahoma" w:hAnsi="Tahoma" w:cs="Tahoma"/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0E0D38C" wp14:editId="0726038E">
            <wp:simplePos x="0" y="0"/>
            <wp:positionH relativeFrom="margin">
              <wp:align>center</wp:align>
            </wp:positionH>
            <wp:positionV relativeFrom="margin">
              <wp:posOffset>3521075</wp:posOffset>
            </wp:positionV>
            <wp:extent cx="4352290" cy="2686050"/>
            <wp:effectExtent l="19050" t="19050" r="10160" b="19050"/>
            <wp:wrapTight wrapText="bothSides">
              <wp:wrapPolygon edited="0">
                <wp:start x="-95" y="-153"/>
                <wp:lineTo x="-95" y="21600"/>
                <wp:lineTo x="21556" y="21600"/>
                <wp:lineTo x="21556" y="-153"/>
                <wp:lineTo x="-95" y="-15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2686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B9293" w14:textId="145FF777" w:rsidR="0073670B" w:rsidRDefault="0073670B" w:rsidP="0073670B">
      <w:pPr>
        <w:spacing w:after="0" w:line="360" w:lineRule="auto"/>
        <w:ind w:left="1276" w:hanging="1276"/>
        <w:jc w:val="both"/>
        <w:rPr>
          <w:rFonts w:ascii="Tahoma" w:eastAsia="Calibri" w:hAnsi="Tahoma" w:cs="Tahoma"/>
          <w:b/>
          <w:noProof/>
          <w:color w:val="000000" w:themeColor="text1"/>
          <w:lang w:val="en-US" w:eastAsia="en-US"/>
        </w:rPr>
      </w:pPr>
    </w:p>
    <w:p w14:paraId="06D704F9" w14:textId="7BBA19F6" w:rsidR="0073670B" w:rsidRDefault="0073670B" w:rsidP="0073670B">
      <w:pPr>
        <w:spacing w:after="0" w:line="360" w:lineRule="auto"/>
        <w:ind w:left="1276" w:hanging="1276"/>
        <w:jc w:val="both"/>
        <w:rPr>
          <w:rFonts w:ascii="Tahoma" w:eastAsia="Calibri" w:hAnsi="Tahoma" w:cs="Tahoma"/>
          <w:b/>
          <w:noProof/>
          <w:color w:val="000000" w:themeColor="text1"/>
          <w:lang w:val="en-US" w:eastAsia="en-US"/>
        </w:rPr>
      </w:pPr>
    </w:p>
    <w:p w14:paraId="7FC51250" w14:textId="74BED9F3" w:rsidR="0073670B" w:rsidRDefault="0073670B" w:rsidP="0073670B">
      <w:pPr>
        <w:spacing w:after="0" w:line="360" w:lineRule="auto"/>
        <w:ind w:left="1276" w:hanging="1276"/>
        <w:jc w:val="both"/>
        <w:rPr>
          <w:rFonts w:ascii="Tahoma" w:eastAsia="Calibri" w:hAnsi="Tahoma" w:cs="Tahoma"/>
          <w:b/>
          <w:noProof/>
          <w:color w:val="000000" w:themeColor="text1"/>
          <w:lang w:val="en-US" w:eastAsia="en-US"/>
        </w:rPr>
      </w:pPr>
    </w:p>
    <w:p w14:paraId="685EF1B3" w14:textId="5F01C993" w:rsidR="0073670B" w:rsidRDefault="0073670B" w:rsidP="0073670B">
      <w:pPr>
        <w:spacing w:after="0" w:line="360" w:lineRule="auto"/>
        <w:ind w:left="1276" w:hanging="1276"/>
        <w:jc w:val="both"/>
        <w:rPr>
          <w:rFonts w:ascii="Tahoma" w:eastAsia="Calibri" w:hAnsi="Tahoma" w:cs="Tahoma"/>
          <w:b/>
          <w:noProof/>
          <w:color w:val="000000" w:themeColor="text1"/>
          <w:lang w:val="en-US" w:eastAsia="en-US"/>
        </w:rPr>
      </w:pPr>
    </w:p>
    <w:p w14:paraId="69C42E26" w14:textId="77777777" w:rsidR="0073670B" w:rsidRDefault="0073670B" w:rsidP="0073670B">
      <w:pPr>
        <w:spacing w:after="0" w:line="360" w:lineRule="auto"/>
        <w:ind w:left="1276" w:hanging="1276"/>
        <w:jc w:val="both"/>
        <w:rPr>
          <w:rFonts w:ascii="Tahoma" w:eastAsia="Calibri" w:hAnsi="Tahoma" w:cs="Tahoma"/>
          <w:b/>
          <w:noProof/>
          <w:color w:val="000000" w:themeColor="text1"/>
          <w:lang w:val="en-US" w:eastAsia="en-US"/>
        </w:rPr>
      </w:pPr>
    </w:p>
    <w:p w14:paraId="665F5325" w14:textId="1B3FDAD0" w:rsidR="0073670B" w:rsidRDefault="0073670B" w:rsidP="0073670B">
      <w:pPr>
        <w:spacing w:after="0" w:line="360" w:lineRule="auto"/>
        <w:ind w:left="1276" w:hanging="1276"/>
        <w:jc w:val="both"/>
        <w:rPr>
          <w:rFonts w:ascii="Tahoma" w:eastAsia="Calibri" w:hAnsi="Tahoma" w:cs="Tahoma"/>
          <w:b/>
          <w:noProof/>
          <w:color w:val="000000" w:themeColor="text1"/>
          <w:lang w:val="en-US" w:eastAsia="en-US"/>
        </w:rPr>
      </w:pPr>
    </w:p>
    <w:p w14:paraId="5AC96D7B" w14:textId="77777777" w:rsidR="0073670B" w:rsidRDefault="0073670B" w:rsidP="0073670B">
      <w:pPr>
        <w:spacing w:after="0" w:line="360" w:lineRule="auto"/>
        <w:ind w:left="1276" w:hanging="1276"/>
        <w:jc w:val="both"/>
        <w:rPr>
          <w:rFonts w:ascii="Tahoma" w:eastAsia="Calibri" w:hAnsi="Tahoma" w:cs="Tahoma"/>
          <w:b/>
          <w:noProof/>
          <w:color w:val="000000" w:themeColor="text1"/>
          <w:lang w:val="en-US" w:eastAsia="en-US"/>
        </w:rPr>
      </w:pPr>
    </w:p>
    <w:p w14:paraId="6D1808F7" w14:textId="09DA2B29" w:rsidR="0073670B" w:rsidRDefault="0073670B" w:rsidP="0073670B">
      <w:pPr>
        <w:spacing w:after="0" w:line="360" w:lineRule="auto"/>
        <w:ind w:left="1276" w:hanging="1276"/>
        <w:jc w:val="both"/>
        <w:rPr>
          <w:rFonts w:ascii="Tahoma" w:eastAsia="Calibri" w:hAnsi="Tahoma" w:cs="Tahoma"/>
          <w:b/>
          <w:noProof/>
          <w:color w:val="000000" w:themeColor="text1"/>
          <w:lang w:val="en-US" w:eastAsia="en-US"/>
        </w:rPr>
      </w:pPr>
    </w:p>
    <w:p w14:paraId="4706FC66" w14:textId="77777777" w:rsidR="0073670B" w:rsidRDefault="0073670B" w:rsidP="0073670B">
      <w:pPr>
        <w:spacing w:after="0" w:line="360" w:lineRule="auto"/>
        <w:ind w:left="1276" w:hanging="1276"/>
        <w:jc w:val="both"/>
        <w:rPr>
          <w:rFonts w:ascii="Tahoma" w:eastAsia="Calibri" w:hAnsi="Tahoma" w:cs="Tahoma"/>
          <w:b/>
          <w:noProof/>
          <w:color w:val="000000" w:themeColor="text1"/>
          <w:lang w:val="en-US" w:eastAsia="en-US"/>
        </w:rPr>
      </w:pPr>
    </w:p>
    <w:p w14:paraId="11408146" w14:textId="19F69411" w:rsidR="0073670B" w:rsidRDefault="0073670B" w:rsidP="0073670B">
      <w:pPr>
        <w:spacing w:after="0" w:line="360" w:lineRule="auto"/>
        <w:ind w:left="1276" w:hanging="1276"/>
        <w:jc w:val="both"/>
        <w:rPr>
          <w:rFonts w:ascii="Tahoma" w:eastAsia="Calibri" w:hAnsi="Tahoma" w:cs="Tahoma"/>
          <w:b/>
          <w:noProof/>
          <w:color w:val="000000" w:themeColor="text1"/>
          <w:lang w:val="en-US" w:eastAsia="en-US"/>
        </w:rPr>
      </w:pPr>
    </w:p>
    <w:p w14:paraId="4C3E7F19" w14:textId="77777777" w:rsidR="0073670B" w:rsidRDefault="0073670B" w:rsidP="0073670B">
      <w:pPr>
        <w:spacing w:after="0" w:line="360" w:lineRule="auto"/>
        <w:ind w:left="1276" w:hanging="1276"/>
        <w:jc w:val="both"/>
        <w:rPr>
          <w:rFonts w:ascii="Tahoma" w:eastAsia="Calibri" w:hAnsi="Tahoma" w:cs="Tahoma"/>
          <w:b/>
          <w:noProof/>
          <w:color w:val="000000" w:themeColor="text1"/>
          <w:lang w:val="en-US" w:eastAsia="en-US"/>
        </w:rPr>
      </w:pPr>
    </w:p>
    <w:p w14:paraId="423CF681" w14:textId="5A2ADB63" w:rsidR="00096738" w:rsidRDefault="00633194" w:rsidP="00096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example of the formula</w:t>
      </w:r>
      <w:r w:rsidR="00F95DD4">
        <w:rPr>
          <w:rFonts w:ascii="Times New Roman" w:hAnsi="Times New Roman" w:cs="Times New Roman"/>
        </w:rPr>
        <w:t>:</w:t>
      </w:r>
    </w:p>
    <w:p w14:paraId="0AE5CDB8" w14:textId="7B649439" w:rsidR="00633194" w:rsidRPr="00C96366" w:rsidRDefault="00CD4C5B" w:rsidP="00633194">
      <w:pPr>
        <w:tabs>
          <w:tab w:val="left" w:pos="3750"/>
        </w:tabs>
        <w:spacing w:after="0" w:line="360" w:lineRule="auto"/>
        <w:jc w:val="center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</w:rPr>
              <m:t>log</m:t>
            </m:r>
          </m:fName>
          <m:e>
            <m:r>
              <w:rPr>
                <w:rFonts w:ascii="Cambria Math" w:hAnsi="Cambria Math" w:cs="Tahoma"/>
              </w:rPr>
              <m:t xml:space="preserve"> </m:t>
            </m:r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ahoma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it</m:t>
                    </m:r>
                  </m:sub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bSup>
              </m:e>
            </m:d>
          </m:e>
        </m:func>
        <m:r>
          <w:rPr>
            <w:rFonts w:ascii="Cambria Math" w:hAnsi="Cambria Math" w:cs="Tahoma"/>
          </w:rPr>
          <m:t xml:space="preserve">= 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ω</m:t>
            </m:r>
          </m:e>
          <m:sub>
            <m:r>
              <w:rPr>
                <w:rFonts w:ascii="Cambria Math" w:hAnsi="Cambria Math" w:cs="Tahoma"/>
              </w:rPr>
              <m:t>i</m:t>
            </m:r>
          </m:sub>
        </m:sSub>
        <m:r>
          <w:rPr>
            <w:rFonts w:ascii="Cambria Math" w:hAnsi="Cambria Math" w:cs="Tahoma"/>
          </w:rPr>
          <m:t>+β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</w:rPr>
              <m:t>log</m:t>
            </m:r>
          </m:fName>
          <m:e>
            <m:r>
              <w:rPr>
                <w:rFonts w:ascii="Cambria Math" w:hAnsi="Cambria Math" w:cs="Tahoma"/>
              </w:rPr>
              <m:t xml:space="preserve"> </m:t>
            </m:r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ahoma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i,t-1</m:t>
                    </m:r>
                  </m:sub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bSup>
              </m:e>
            </m:d>
          </m:e>
        </m:func>
        <m:r>
          <w:rPr>
            <w:rFonts w:ascii="Cambria Math" w:hAnsi="Cambria Math" w:cs="Tahoma"/>
          </w:rPr>
          <m:t>+ γ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u</m:t>
                </m:r>
              </m:e>
              <m:sub>
                <m:r>
                  <w:rPr>
                    <w:rFonts w:ascii="Cambria Math" w:hAnsi="Cambria Math" w:cs="Tahoma"/>
                  </w:rPr>
                  <m:t>i,t-1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σ</m:t>
                </m:r>
              </m:e>
              <m:sub>
                <m:r>
                  <w:rPr>
                    <w:rFonts w:ascii="Cambria Math" w:hAnsi="Cambria Math" w:cs="Tahoma"/>
                  </w:rPr>
                  <m:t>i,t-1</m:t>
                </m:r>
              </m:sub>
            </m:sSub>
          </m:den>
        </m:f>
        <m:r>
          <w:rPr>
            <w:rFonts w:ascii="Cambria Math" w:hAnsi="Cambria Math" w:cs="Tahoma"/>
          </w:rPr>
          <m:t>+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ω</m:t>
            </m:r>
          </m:e>
          <m:sub>
            <m:r>
              <w:rPr>
                <w:rFonts w:ascii="Cambria Math" w:hAnsi="Cambria Math" w:cs="Tahoma"/>
              </w:rPr>
              <m:t>1</m:t>
            </m:r>
          </m:sub>
        </m:sSub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i,t-1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σ</m:t>
                </m:r>
              </m:e>
              <m:sub>
                <m:r>
                  <w:rPr>
                    <w:rFonts w:ascii="Cambria Math" w:hAnsi="Cambria Math" w:cs="Tahoma"/>
                  </w:rPr>
                  <m:t>i,t-1</m:t>
                </m:r>
              </m:sub>
            </m:sSub>
          </m:den>
        </m:f>
      </m:oMath>
      <w:r w:rsidR="00633194">
        <w:rPr>
          <w:rFonts w:ascii="Tahoma" w:hAnsi="Tahoma" w:cs="Tahoma"/>
        </w:rPr>
        <w:t xml:space="preserve"> </w:t>
      </w:r>
      <w:r w:rsidR="00633194">
        <w:rPr>
          <w:rFonts w:ascii="Tahoma" w:hAnsi="Tahoma" w:cs="Tahoma"/>
        </w:rPr>
        <w:tab/>
      </w:r>
      <w:r w:rsidR="00633194">
        <w:rPr>
          <w:rFonts w:ascii="Tahoma" w:hAnsi="Tahoma" w:cs="Tahoma"/>
        </w:rPr>
        <w:tab/>
      </w:r>
      <w:r w:rsidR="00633194">
        <w:rPr>
          <w:rFonts w:ascii="Tahoma" w:hAnsi="Tahoma" w:cs="Tahoma"/>
        </w:rPr>
        <w:tab/>
      </w:r>
      <w:r w:rsidR="00633194" w:rsidRPr="00C96366">
        <w:rPr>
          <w:rFonts w:ascii="Times New Roman" w:hAnsi="Times New Roman" w:cs="Times New Roman"/>
        </w:rPr>
        <w:t xml:space="preserve">                                    </w:t>
      </w:r>
      <w:r w:rsidR="00633194">
        <w:rPr>
          <w:rFonts w:ascii="Times New Roman" w:hAnsi="Times New Roman" w:cs="Times New Roman"/>
        </w:rPr>
        <w:t xml:space="preserve">          </w:t>
      </w:r>
      <w:r w:rsidR="00633194" w:rsidRPr="00C96366">
        <w:rPr>
          <w:rFonts w:ascii="Times New Roman" w:hAnsi="Times New Roman" w:cs="Times New Roman"/>
        </w:rPr>
        <w:t xml:space="preserve"> (</w:t>
      </w:r>
      <w:r w:rsidR="00633194">
        <w:rPr>
          <w:rFonts w:ascii="Times New Roman" w:hAnsi="Times New Roman" w:cs="Times New Roman"/>
        </w:rPr>
        <w:t>1</w:t>
      </w:r>
      <w:r w:rsidR="00633194" w:rsidRPr="00C96366">
        <w:rPr>
          <w:rFonts w:ascii="Times New Roman" w:hAnsi="Times New Roman" w:cs="Times New Roman"/>
        </w:rPr>
        <w:t>)</w:t>
      </w:r>
    </w:p>
    <w:p w14:paraId="4AD9DF0B" w14:textId="56E22691" w:rsidR="00096738" w:rsidRPr="00096738" w:rsidRDefault="00096738" w:rsidP="00096738">
      <w:pPr>
        <w:rPr>
          <w:rFonts w:ascii="Times New Roman" w:hAnsi="Times New Roman" w:cs="Times New Roman"/>
        </w:rPr>
      </w:pPr>
    </w:p>
    <w:sectPr w:rsidR="00096738" w:rsidRPr="00096738" w:rsidSect="007C4A38"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204A7" w14:textId="77777777" w:rsidR="00CD4C5B" w:rsidRDefault="00CD4C5B" w:rsidP="00FE26D1">
      <w:pPr>
        <w:spacing w:after="0" w:line="240" w:lineRule="auto"/>
      </w:pPr>
      <w:r>
        <w:separator/>
      </w:r>
    </w:p>
  </w:endnote>
  <w:endnote w:type="continuationSeparator" w:id="0">
    <w:p w14:paraId="1D86DE68" w14:textId="77777777" w:rsidR="00CD4C5B" w:rsidRDefault="00CD4C5B" w:rsidP="00FE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427B8" w14:textId="77777777" w:rsidR="00CD4C5B" w:rsidRDefault="00CD4C5B" w:rsidP="00FE26D1">
      <w:pPr>
        <w:spacing w:after="0" w:line="240" w:lineRule="auto"/>
      </w:pPr>
      <w:r>
        <w:separator/>
      </w:r>
    </w:p>
  </w:footnote>
  <w:footnote w:type="continuationSeparator" w:id="0">
    <w:p w14:paraId="4F41BCB1" w14:textId="77777777" w:rsidR="00CD4C5B" w:rsidRDefault="00CD4C5B" w:rsidP="00FE26D1">
      <w:pPr>
        <w:spacing w:after="0" w:line="240" w:lineRule="auto"/>
      </w:pPr>
      <w:r>
        <w:continuationSeparator/>
      </w:r>
    </w:p>
  </w:footnote>
  <w:footnote w:id="1">
    <w:p w14:paraId="08D7EB75" w14:textId="77777777" w:rsidR="002E4F32" w:rsidRPr="00BB67FD" w:rsidRDefault="002E4F32" w:rsidP="002E4F32">
      <w:pPr>
        <w:pStyle w:val="FootnoteText"/>
        <w:jc w:val="both"/>
        <w:rPr>
          <w:rFonts w:ascii="Times New Roman" w:hAnsi="Times New Roman" w:cs="Times New Roman"/>
          <w:sz w:val="18"/>
        </w:rPr>
      </w:pPr>
      <w:r w:rsidRPr="00BB67FD">
        <w:rPr>
          <w:rStyle w:val="FootnoteReference"/>
          <w:rFonts w:ascii="Times New Roman" w:hAnsi="Times New Roman" w:cs="Times New Roman"/>
        </w:rPr>
        <w:t>*</w:t>
      </w:r>
      <w:r w:rsidRPr="00BB67FD">
        <w:rPr>
          <w:rFonts w:ascii="Times New Roman" w:hAnsi="Times New Roman" w:cs="Times New Roman"/>
          <w:sz w:val="18"/>
        </w:rPr>
        <w:t>Corresponding author.</w:t>
      </w:r>
    </w:p>
    <w:p w14:paraId="5E709582" w14:textId="38F1B548" w:rsidR="002E4F32" w:rsidRDefault="002E4F32" w:rsidP="002E4F32">
      <w:pPr>
        <w:pStyle w:val="FootnoteText"/>
        <w:jc w:val="both"/>
      </w:pPr>
      <w:r w:rsidRPr="00BB67FD">
        <w:rPr>
          <w:rFonts w:ascii="Times New Roman" w:hAnsi="Times New Roman" w:cs="Times New Roman"/>
          <w:sz w:val="18"/>
        </w:rPr>
        <w:t xml:space="preserve">  E-mail address: </w:t>
      </w:r>
      <w:r w:rsidR="007B6373">
        <w:rPr>
          <w:rFonts w:ascii="Times New Roman" w:hAnsi="Times New Roman" w:cs="Times New Roman"/>
          <w:sz w:val="18"/>
        </w:rPr>
        <w:t>author1</w:t>
      </w:r>
      <w:r w:rsidRPr="002E4F32">
        <w:rPr>
          <w:rFonts w:ascii="Times New Roman" w:hAnsi="Times New Roman" w:cs="Times New Roman"/>
          <w:sz w:val="18"/>
        </w:rPr>
        <w:t>@</w:t>
      </w:r>
      <w:r w:rsidR="00F01DCA">
        <w:rPr>
          <w:rFonts w:ascii="Times New Roman" w:hAnsi="Times New Roman" w:cs="Times New Roman"/>
          <w:sz w:val="18"/>
        </w:rPr>
        <w:t>gmail.com</w:t>
      </w:r>
      <w:bookmarkStart w:id="0" w:name="_GoBack"/>
      <w:bookmarkEnd w:id="0"/>
      <w:r w:rsidRPr="00BB67FD">
        <w:rPr>
          <w:rFonts w:ascii="Times New Roman" w:hAnsi="Times New Roman" w:cs="Times New Roman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19AA"/>
    <w:multiLevelType w:val="hybridMultilevel"/>
    <w:tmpl w:val="00148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41F38"/>
    <w:multiLevelType w:val="hybridMultilevel"/>
    <w:tmpl w:val="E1066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F3EA4"/>
    <w:multiLevelType w:val="multilevel"/>
    <w:tmpl w:val="A41C5DA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BEF1FD9"/>
    <w:multiLevelType w:val="hybridMultilevel"/>
    <w:tmpl w:val="D79E43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B2B25"/>
    <w:multiLevelType w:val="hybridMultilevel"/>
    <w:tmpl w:val="F2EE3ACC"/>
    <w:lvl w:ilvl="0" w:tplc="DE6448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578C7"/>
    <w:multiLevelType w:val="hybridMultilevel"/>
    <w:tmpl w:val="87C2C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851D93"/>
    <w:multiLevelType w:val="hybridMultilevel"/>
    <w:tmpl w:val="8DBE2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A35249"/>
    <w:multiLevelType w:val="hybridMultilevel"/>
    <w:tmpl w:val="0A34E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72057"/>
    <w:multiLevelType w:val="hybridMultilevel"/>
    <w:tmpl w:val="D79E43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07154"/>
    <w:multiLevelType w:val="hybridMultilevel"/>
    <w:tmpl w:val="CEFC2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9D4AFB"/>
    <w:multiLevelType w:val="hybridMultilevel"/>
    <w:tmpl w:val="7D8E1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D1"/>
    <w:rsid w:val="000020E8"/>
    <w:rsid w:val="00003162"/>
    <w:rsid w:val="00003A97"/>
    <w:rsid w:val="00012AA6"/>
    <w:rsid w:val="00012ECF"/>
    <w:rsid w:val="00013D32"/>
    <w:rsid w:val="000152F3"/>
    <w:rsid w:val="0001777D"/>
    <w:rsid w:val="00021A5F"/>
    <w:rsid w:val="00024550"/>
    <w:rsid w:val="00025C1A"/>
    <w:rsid w:val="000301B5"/>
    <w:rsid w:val="0003049A"/>
    <w:rsid w:val="0003073A"/>
    <w:rsid w:val="00031DCD"/>
    <w:rsid w:val="00033ED2"/>
    <w:rsid w:val="00034FEA"/>
    <w:rsid w:val="0004510B"/>
    <w:rsid w:val="0004618A"/>
    <w:rsid w:val="00053A0F"/>
    <w:rsid w:val="00055E21"/>
    <w:rsid w:val="000567A2"/>
    <w:rsid w:val="00061B2D"/>
    <w:rsid w:val="00062FE0"/>
    <w:rsid w:val="00063A01"/>
    <w:rsid w:val="00064D48"/>
    <w:rsid w:val="00070D0A"/>
    <w:rsid w:val="00070FE1"/>
    <w:rsid w:val="00073C56"/>
    <w:rsid w:val="00077879"/>
    <w:rsid w:val="0007799C"/>
    <w:rsid w:val="00083AE2"/>
    <w:rsid w:val="000844B1"/>
    <w:rsid w:val="000926D9"/>
    <w:rsid w:val="00096738"/>
    <w:rsid w:val="000A0C47"/>
    <w:rsid w:val="000A2309"/>
    <w:rsid w:val="000A7F28"/>
    <w:rsid w:val="000B1AB2"/>
    <w:rsid w:val="000B58C6"/>
    <w:rsid w:val="000B65C1"/>
    <w:rsid w:val="000C06A1"/>
    <w:rsid w:val="000C26D2"/>
    <w:rsid w:val="000C5789"/>
    <w:rsid w:val="000C684F"/>
    <w:rsid w:val="000D2FAB"/>
    <w:rsid w:val="000E18D5"/>
    <w:rsid w:val="000E2828"/>
    <w:rsid w:val="000E2E1D"/>
    <w:rsid w:val="000E3616"/>
    <w:rsid w:val="000E4E7C"/>
    <w:rsid w:val="000E6076"/>
    <w:rsid w:val="000E786E"/>
    <w:rsid w:val="000F15C0"/>
    <w:rsid w:val="000F2D61"/>
    <w:rsid w:val="000F51B4"/>
    <w:rsid w:val="00101176"/>
    <w:rsid w:val="00102853"/>
    <w:rsid w:val="00102A1E"/>
    <w:rsid w:val="0010327A"/>
    <w:rsid w:val="001046B4"/>
    <w:rsid w:val="001073F7"/>
    <w:rsid w:val="0011275F"/>
    <w:rsid w:val="00114195"/>
    <w:rsid w:val="0011447A"/>
    <w:rsid w:val="0011791A"/>
    <w:rsid w:val="001267F9"/>
    <w:rsid w:val="00126B32"/>
    <w:rsid w:val="00127123"/>
    <w:rsid w:val="00132C2B"/>
    <w:rsid w:val="00137B7A"/>
    <w:rsid w:val="0014035A"/>
    <w:rsid w:val="0014049C"/>
    <w:rsid w:val="001409DE"/>
    <w:rsid w:val="001454E2"/>
    <w:rsid w:val="00147F10"/>
    <w:rsid w:val="00150A8B"/>
    <w:rsid w:val="00150BF6"/>
    <w:rsid w:val="00152B66"/>
    <w:rsid w:val="00157EDF"/>
    <w:rsid w:val="00160504"/>
    <w:rsid w:val="001606B9"/>
    <w:rsid w:val="00161091"/>
    <w:rsid w:val="00163A0B"/>
    <w:rsid w:val="00177121"/>
    <w:rsid w:val="0018373B"/>
    <w:rsid w:val="00186B45"/>
    <w:rsid w:val="001918B2"/>
    <w:rsid w:val="00192653"/>
    <w:rsid w:val="001A0E29"/>
    <w:rsid w:val="001A19FE"/>
    <w:rsid w:val="001A210C"/>
    <w:rsid w:val="001A38F2"/>
    <w:rsid w:val="001B1ABC"/>
    <w:rsid w:val="001B3A31"/>
    <w:rsid w:val="001B4747"/>
    <w:rsid w:val="001C099C"/>
    <w:rsid w:val="001C1D70"/>
    <w:rsid w:val="001D17BB"/>
    <w:rsid w:val="001D182B"/>
    <w:rsid w:val="001D2CD4"/>
    <w:rsid w:val="001D3307"/>
    <w:rsid w:val="001D6662"/>
    <w:rsid w:val="001D6F1E"/>
    <w:rsid w:val="001E1E4F"/>
    <w:rsid w:val="001E204C"/>
    <w:rsid w:val="001E4453"/>
    <w:rsid w:val="001E7BE9"/>
    <w:rsid w:val="001F068F"/>
    <w:rsid w:val="002001D0"/>
    <w:rsid w:val="00211362"/>
    <w:rsid w:val="002116BE"/>
    <w:rsid w:val="002131F5"/>
    <w:rsid w:val="00215D12"/>
    <w:rsid w:val="00225546"/>
    <w:rsid w:val="002334F6"/>
    <w:rsid w:val="00233D7E"/>
    <w:rsid w:val="00234262"/>
    <w:rsid w:val="0023684E"/>
    <w:rsid w:val="00241082"/>
    <w:rsid w:val="0024357B"/>
    <w:rsid w:val="00243B29"/>
    <w:rsid w:val="00243C3A"/>
    <w:rsid w:val="0024448E"/>
    <w:rsid w:val="002444A1"/>
    <w:rsid w:val="0024532B"/>
    <w:rsid w:val="002457AD"/>
    <w:rsid w:val="00245A81"/>
    <w:rsid w:val="0024737B"/>
    <w:rsid w:val="002502D9"/>
    <w:rsid w:val="0025184A"/>
    <w:rsid w:val="002536B2"/>
    <w:rsid w:val="00256134"/>
    <w:rsid w:val="00256DF0"/>
    <w:rsid w:val="00260AE7"/>
    <w:rsid w:val="00263F3A"/>
    <w:rsid w:val="00265C35"/>
    <w:rsid w:val="00280A7A"/>
    <w:rsid w:val="0029390C"/>
    <w:rsid w:val="00295586"/>
    <w:rsid w:val="002A022C"/>
    <w:rsid w:val="002A2D3B"/>
    <w:rsid w:val="002B3CD6"/>
    <w:rsid w:val="002C255A"/>
    <w:rsid w:val="002C350F"/>
    <w:rsid w:val="002C5A21"/>
    <w:rsid w:val="002C5F33"/>
    <w:rsid w:val="002C719B"/>
    <w:rsid w:val="002C797F"/>
    <w:rsid w:val="002D24F6"/>
    <w:rsid w:val="002D2881"/>
    <w:rsid w:val="002E1528"/>
    <w:rsid w:val="002E4BEF"/>
    <w:rsid w:val="002E4F32"/>
    <w:rsid w:val="002E6C13"/>
    <w:rsid w:val="002E6D9B"/>
    <w:rsid w:val="002E7903"/>
    <w:rsid w:val="002F15EC"/>
    <w:rsid w:val="003001BC"/>
    <w:rsid w:val="00303346"/>
    <w:rsid w:val="0031181C"/>
    <w:rsid w:val="0031485D"/>
    <w:rsid w:val="003177D5"/>
    <w:rsid w:val="0032086A"/>
    <w:rsid w:val="003218C6"/>
    <w:rsid w:val="00323615"/>
    <w:rsid w:val="00323660"/>
    <w:rsid w:val="00323CEF"/>
    <w:rsid w:val="00324202"/>
    <w:rsid w:val="003253ED"/>
    <w:rsid w:val="00327640"/>
    <w:rsid w:val="003307D3"/>
    <w:rsid w:val="00330E27"/>
    <w:rsid w:val="0033379B"/>
    <w:rsid w:val="00334757"/>
    <w:rsid w:val="003435C4"/>
    <w:rsid w:val="00343909"/>
    <w:rsid w:val="00346C07"/>
    <w:rsid w:val="003475A0"/>
    <w:rsid w:val="003504D8"/>
    <w:rsid w:val="003523BF"/>
    <w:rsid w:val="003555C1"/>
    <w:rsid w:val="0036306B"/>
    <w:rsid w:val="00365F20"/>
    <w:rsid w:val="00366B15"/>
    <w:rsid w:val="00367BB4"/>
    <w:rsid w:val="0037043F"/>
    <w:rsid w:val="00377CF7"/>
    <w:rsid w:val="003813EC"/>
    <w:rsid w:val="00381C96"/>
    <w:rsid w:val="00384A72"/>
    <w:rsid w:val="00385621"/>
    <w:rsid w:val="00391AB7"/>
    <w:rsid w:val="00393AC5"/>
    <w:rsid w:val="0039655C"/>
    <w:rsid w:val="003A0E01"/>
    <w:rsid w:val="003A0F23"/>
    <w:rsid w:val="003A425B"/>
    <w:rsid w:val="003A66E3"/>
    <w:rsid w:val="003B1E61"/>
    <w:rsid w:val="003B2A02"/>
    <w:rsid w:val="003B5271"/>
    <w:rsid w:val="003C1AB9"/>
    <w:rsid w:val="003C579B"/>
    <w:rsid w:val="003D152D"/>
    <w:rsid w:val="003D3886"/>
    <w:rsid w:val="003D43DD"/>
    <w:rsid w:val="003D598C"/>
    <w:rsid w:val="003D7F0B"/>
    <w:rsid w:val="003E0F11"/>
    <w:rsid w:val="003E298B"/>
    <w:rsid w:val="003E544E"/>
    <w:rsid w:val="003E77AE"/>
    <w:rsid w:val="003F1579"/>
    <w:rsid w:val="003F17F1"/>
    <w:rsid w:val="003F6584"/>
    <w:rsid w:val="00401EA4"/>
    <w:rsid w:val="00404885"/>
    <w:rsid w:val="00406F03"/>
    <w:rsid w:val="004110C2"/>
    <w:rsid w:val="004158B6"/>
    <w:rsid w:val="0042013F"/>
    <w:rsid w:val="00421135"/>
    <w:rsid w:val="00421B7A"/>
    <w:rsid w:val="00422839"/>
    <w:rsid w:val="00424960"/>
    <w:rsid w:val="00432DAC"/>
    <w:rsid w:val="00433718"/>
    <w:rsid w:val="004355D5"/>
    <w:rsid w:val="00443912"/>
    <w:rsid w:val="00445B5C"/>
    <w:rsid w:val="0044697F"/>
    <w:rsid w:val="00447DE3"/>
    <w:rsid w:val="00452E13"/>
    <w:rsid w:val="00456019"/>
    <w:rsid w:val="00456B03"/>
    <w:rsid w:val="00460AB5"/>
    <w:rsid w:val="00460DC9"/>
    <w:rsid w:val="00461717"/>
    <w:rsid w:val="0046389E"/>
    <w:rsid w:val="00463B26"/>
    <w:rsid w:val="00467218"/>
    <w:rsid w:val="00467BF0"/>
    <w:rsid w:val="00474FD0"/>
    <w:rsid w:val="004759D8"/>
    <w:rsid w:val="0048263D"/>
    <w:rsid w:val="00482895"/>
    <w:rsid w:val="00482F01"/>
    <w:rsid w:val="0048443E"/>
    <w:rsid w:val="0048535D"/>
    <w:rsid w:val="004869DF"/>
    <w:rsid w:val="0049691F"/>
    <w:rsid w:val="004A02FA"/>
    <w:rsid w:val="004B0C44"/>
    <w:rsid w:val="004B1BD0"/>
    <w:rsid w:val="004B5F28"/>
    <w:rsid w:val="004B6156"/>
    <w:rsid w:val="004B6D46"/>
    <w:rsid w:val="004C2DB4"/>
    <w:rsid w:val="004C3AE6"/>
    <w:rsid w:val="004D102F"/>
    <w:rsid w:val="004D5D9D"/>
    <w:rsid w:val="004D6A6A"/>
    <w:rsid w:val="004D7925"/>
    <w:rsid w:val="004D79AF"/>
    <w:rsid w:val="004E10C2"/>
    <w:rsid w:val="004E13A1"/>
    <w:rsid w:val="004E1686"/>
    <w:rsid w:val="004E2D8E"/>
    <w:rsid w:val="004E48EC"/>
    <w:rsid w:val="004E649B"/>
    <w:rsid w:val="004E6A27"/>
    <w:rsid w:val="004E7EE4"/>
    <w:rsid w:val="004F1CE3"/>
    <w:rsid w:val="004F3658"/>
    <w:rsid w:val="004F42A1"/>
    <w:rsid w:val="004F452E"/>
    <w:rsid w:val="004F61AF"/>
    <w:rsid w:val="004F714F"/>
    <w:rsid w:val="004F7CD7"/>
    <w:rsid w:val="00511126"/>
    <w:rsid w:val="005118C3"/>
    <w:rsid w:val="00513CB9"/>
    <w:rsid w:val="00513DCB"/>
    <w:rsid w:val="00514C5B"/>
    <w:rsid w:val="00515E22"/>
    <w:rsid w:val="00517763"/>
    <w:rsid w:val="005201F2"/>
    <w:rsid w:val="00522541"/>
    <w:rsid w:val="00523268"/>
    <w:rsid w:val="0052507D"/>
    <w:rsid w:val="005254A4"/>
    <w:rsid w:val="00526028"/>
    <w:rsid w:val="005261CD"/>
    <w:rsid w:val="005272C5"/>
    <w:rsid w:val="00527FC4"/>
    <w:rsid w:val="005304D7"/>
    <w:rsid w:val="00531630"/>
    <w:rsid w:val="00531CA4"/>
    <w:rsid w:val="00533ED6"/>
    <w:rsid w:val="00534FBF"/>
    <w:rsid w:val="00540241"/>
    <w:rsid w:val="00542BBE"/>
    <w:rsid w:val="005432DD"/>
    <w:rsid w:val="00546D53"/>
    <w:rsid w:val="005542C0"/>
    <w:rsid w:val="0055476F"/>
    <w:rsid w:val="00557818"/>
    <w:rsid w:val="00557A4C"/>
    <w:rsid w:val="00560D41"/>
    <w:rsid w:val="005649F6"/>
    <w:rsid w:val="00564F05"/>
    <w:rsid w:val="005676BC"/>
    <w:rsid w:val="005705FF"/>
    <w:rsid w:val="00572018"/>
    <w:rsid w:val="00576A0A"/>
    <w:rsid w:val="00576B31"/>
    <w:rsid w:val="005771BE"/>
    <w:rsid w:val="00577CE2"/>
    <w:rsid w:val="00577FBC"/>
    <w:rsid w:val="00577FE6"/>
    <w:rsid w:val="0058109A"/>
    <w:rsid w:val="00581B4F"/>
    <w:rsid w:val="00583EEA"/>
    <w:rsid w:val="005848AD"/>
    <w:rsid w:val="00585652"/>
    <w:rsid w:val="005858E3"/>
    <w:rsid w:val="005904A0"/>
    <w:rsid w:val="0059273F"/>
    <w:rsid w:val="00592C83"/>
    <w:rsid w:val="00593A45"/>
    <w:rsid w:val="00596643"/>
    <w:rsid w:val="00597C9C"/>
    <w:rsid w:val="005A1725"/>
    <w:rsid w:val="005A3C79"/>
    <w:rsid w:val="005A3D6B"/>
    <w:rsid w:val="005A724A"/>
    <w:rsid w:val="005B16B9"/>
    <w:rsid w:val="005B40E5"/>
    <w:rsid w:val="005B4992"/>
    <w:rsid w:val="005C42F8"/>
    <w:rsid w:val="005C5484"/>
    <w:rsid w:val="005C7AFC"/>
    <w:rsid w:val="005D0F37"/>
    <w:rsid w:val="005D0F8F"/>
    <w:rsid w:val="005D1A00"/>
    <w:rsid w:val="005D251C"/>
    <w:rsid w:val="005D31D2"/>
    <w:rsid w:val="005E00FF"/>
    <w:rsid w:val="005E308E"/>
    <w:rsid w:val="005E5ADC"/>
    <w:rsid w:val="005E6C54"/>
    <w:rsid w:val="005E72EC"/>
    <w:rsid w:val="005F2A43"/>
    <w:rsid w:val="005F374D"/>
    <w:rsid w:val="005F3A2E"/>
    <w:rsid w:val="005F5FEC"/>
    <w:rsid w:val="005F7620"/>
    <w:rsid w:val="00607DF6"/>
    <w:rsid w:val="00607EFC"/>
    <w:rsid w:val="0061059D"/>
    <w:rsid w:val="00613738"/>
    <w:rsid w:val="00614684"/>
    <w:rsid w:val="006154D3"/>
    <w:rsid w:val="006204E0"/>
    <w:rsid w:val="0062260B"/>
    <w:rsid w:val="00624E27"/>
    <w:rsid w:val="00627BFC"/>
    <w:rsid w:val="00627CC0"/>
    <w:rsid w:val="0063205B"/>
    <w:rsid w:val="00633194"/>
    <w:rsid w:val="00634DDD"/>
    <w:rsid w:val="006352F9"/>
    <w:rsid w:val="00636E3F"/>
    <w:rsid w:val="00642868"/>
    <w:rsid w:val="0064343C"/>
    <w:rsid w:val="00644134"/>
    <w:rsid w:val="00644E5C"/>
    <w:rsid w:val="00645B6D"/>
    <w:rsid w:val="00647C93"/>
    <w:rsid w:val="00652753"/>
    <w:rsid w:val="0065553E"/>
    <w:rsid w:val="006654B3"/>
    <w:rsid w:val="00665F30"/>
    <w:rsid w:val="006669DF"/>
    <w:rsid w:val="00667A36"/>
    <w:rsid w:val="00670CDE"/>
    <w:rsid w:val="006743F4"/>
    <w:rsid w:val="00675DA4"/>
    <w:rsid w:val="006773AA"/>
    <w:rsid w:val="006810A5"/>
    <w:rsid w:val="00681404"/>
    <w:rsid w:val="00687B45"/>
    <w:rsid w:val="00691C70"/>
    <w:rsid w:val="0069234B"/>
    <w:rsid w:val="006931BC"/>
    <w:rsid w:val="006963FB"/>
    <w:rsid w:val="006A5E6A"/>
    <w:rsid w:val="006A61F8"/>
    <w:rsid w:val="006A65DD"/>
    <w:rsid w:val="006B2CAB"/>
    <w:rsid w:val="006B500D"/>
    <w:rsid w:val="006C08DF"/>
    <w:rsid w:val="006C277A"/>
    <w:rsid w:val="006C7167"/>
    <w:rsid w:val="006D2F79"/>
    <w:rsid w:val="006D3F60"/>
    <w:rsid w:val="006D4291"/>
    <w:rsid w:val="006D54D3"/>
    <w:rsid w:val="006D7010"/>
    <w:rsid w:val="006E61A1"/>
    <w:rsid w:val="006F1054"/>
    <w:rsid w:val="006F3411"/>
    <w:rsid w:val="006F35C4"/>
    <w:rsid w:val="006F476E"/>
    <w:rsid w:val="00701B8E"/>
    <w:rsid w:val="0070605D"/>
    <w:rsid w:val="00717583"/>
    <w:rsid w:val="00717B9D"/>
    <w:rsid w:val="007228ED"/>
    <w:rsid w:val="007233C9"/>
    <w:rsid w:val="0072643A"/>
    <w:rsid w:val="00731C51"/>
    <w:rsid w:val="00733281"/>
    <w:rsid w:val="00734741"/>
    <w:rsid w:val="007351EE"/>
    <w:rsid w:val="0073670B"/>
    <w:rsid w:val="00736E05"/>
    <w:rsid w:val="00740D48"/>
    <w:rsid w:val="00743707"/>
    <w:rsid w:val="00745021"/>
    <w:rsid w:val="00746419"/>
    <w:rsid w:val="00753CA8"/>
    <w:rsid w:val="007543E4"/>
    <w:rsid w:val="00756A41"/>
    <w:rsid w:val="00763222"/>
    <w:rsid w:val="00763C04"/>
    <w:rsid w:val="007646FF"/>
    <w:rsid w:val="00765F0C"/>
    <w:rsid w:val="00770D67"/>
    <w:rsid w:val="00773945"/>
    <w:rsid w:val="00774B8F"/>
    <w:rsid w:val="00775C3E"/>
    <w:rsid w:val="00776740"/>
    <w:rsid w:val="00777DAF"/>
    <w:rsid w:val="00780672"/>
    <w:rsid w:val="00784FA6"/>
    <w:rsid w:val="00785AE9"/>
    <w:rsid w:val="00787861"/>
    <w:rsid w:val="00787BE8"/>
    <w:rsid w:val="00792544"/>
    <w:rsid w:val="00794812"/>
    <w:rsid w:val="0079533D"/>
    <w:rsid w:val="00796D24"/>
    <w:rsid w:val="007971C0"/>
    <w:rsid w:val="007A2861"/>
    <w:rsid w:val="007A2DA2"/>
    <w:rsid w:val="007A4150"/>
    <w:rsid w:val="007A5D74"/>
    <w:rsid w:val="007A6FCB"/>
    <w:rsid w:val="007B1D68"/>
    <w:rsid w:val="007B2429"/>
    <w:rsid w:val="007B6373"/>
    <w:rsid w:val="007C045F"/>
    <w:rsid w:val="007C09CE"/>
    <w:rsid w:val="007C0E99"/>
    <w:rsid w:val="007C4A38"/>
    <w:rsid w:val="007C50FF"/>
    <w:rsid w:val="007C5508"/>
    <w:rsid w:val="007C68C7"/>
    <w:rsid w:val="007D20DC"/>
    <w:rsid w:val="007D214C"/>
    <w:rsid w:val="007E1320"/>
    <w:rsid w:val="007E1CE3"/>
    <w:rsid w:val="007E2876"/>
    <w:rsid w:val="007E36B7"/>
    <w:rsid w:val="007E378D"/>
    <w:rsid w:val="007E7A2D"/>
    <w:rsid w:val="007F1DCB"/>
    <w:rsid w:val="007F4CE9"/>
    <w:rsid w:val="007F5DA5"/>
    <w:rsid w:val="00800EA3"/>
    <w:rsid w:val="00804DCD"/>
    <w:rsid w:val="00816F18"/>
    <w:rsid w:val="00821C73"/>
    <w:rsid w:val="008233A3"/>
    <w:rsid w:val="00825AD6"/>
    <w:rsid w:val="008317AD"/>
    <w:rsid w:val="0083253C"/>
    <w:rsid w:val="00832688"/>
    <w:rsid w:val="00834A08"/>
    <w:rsid w:val="008368B0"/>
    <w:rsid w:val="00841B3A"/>
    <w:rsid w:val="00846BDE"/>
    <w:rsid w:val="00847E09"/>
    <w:rsid w:val="008530AB"/>
    <w:rsid w:val="008537D6"/>
    <w:rsid w:val="00854AF9"/>
    <w:rsid w:val="00860707"/>
    <w:rsid w:val="00860FEC"/>
    <w:rsid w:val="008616FC"/>
    <w:rsid w:val="00863D49"/>
    <w:rsid w:val="00871B13"/>
    <w:rsid w:val="00873337"/>
    <w:rsid w:val="0087360A"/>
    <w:rsid w:val="00873BC7"/>
    <w:rsid w:val="008740BC"/>
    <w:rsid w:val="00875071"/>
    <w:rsid w:val="008767C1"/>
    <w:rsid w:val="00880128"/>
    <w:rsid w:val="00881E04"/>
    <w:rsid w:val="00882358"/>
    <w:rsid w:val="008842AF"/>
    <w:rsid w:val="008842DB"/>
    <w:rsid w:val="008907B6"/>
    <w:rsid w:val="00890DF8"/>
    <w:rsid w:val="00891E86"/>
    <w:rsid w:val="008934F4"/>
    <w:rsid w:val="00896AA2"/>
    <w:rsid w:val="008A364F"/>
    <w:rsid w:val="008A5E55"/>
    <w:rsid w:val="008A6F53"/>
    <w:rsid w:val="008B09C0"/>
    <w:rsid w:val="008B12A3"/>
    <w:rsid w:val="008B29F2"/>
    <w:rsid w:val="008B5DDE"/>
    <w:rsid w:val="008B7765"/>
    <w:rsid w:val="008B7E8E"/>
    <w:rsid w:val="008B7F2F"/>
    <w:rsid w:val="008C16E1"/>
    <w:rsid w:val="008C460A"/>
    <w:rsid w:val="008C4DE7"/>
    <w:rsid w:val="008C4F92"/>
    <w:rsid w:val="008C57EC"/>
    <w:rsid w:val="008D0E77"/>
    <w:rsid w:val="008D2EBA"/>
    <w:rsid w:val="008D467B"/>
    <w:rsid w:val="008D503D"/>
    <w:rsid w:val="008D7061"/>
    <w:rsid w:val="008E089B"/>
    <w:rsid w:val="008E268E"/>
    <w:rsid w:val="008E3079"/>
    <w:rsid w:val="008F15A3"/>
    <w:rsid w:val="008F1B3D"/>
    <w:rsid w:val="008F2271"/>
    <w:rsid w:val="008F467E"/>
    <w:rsid w:val="008F4E47"/>
    <w:rsid w:val="008F5615"/>
    <w:rsid w:val="0090236B"/>
    <w:rsid w:val="0090447A"/>
    <w:rsid w:val="00907184"/>
    <w:rsid w:val="00907AB1"/>
    <w:rsid w:val="00913608"/>
    <w:rsid w:val="0091384F"/>
    <w:rsid w:val="0091421C"/>
    <w:rsid w:val="00914FD5"/>
    <w:rsid w:val="009206A8"/>
    <w:rsid w:val="00923F73"/>
    <w:rsid w:val="009258D4"/>
    <w:rsid w:val="009266BB"/>
    <w:rsid w:val="00935DFC"/>
    <w:rsid w:val="00940337"/>
    <w:rsid w:val="00941BC2"/>
    <w:rsid w:val="0094424B"/>
    <w:rsid w:val="00945B66"/>
    <w:rsid w:val="00946320"/>
    <w:rsid w:val="0095027A"/>
    <w:rsid w:val="00950839"/>
    <w:rsid w:val="009512E3"/>
    <w:rsid w:val="00954206"/>
    <w:rsid w:val="00954E24"/>
    <w:rsid w:val="0095545C"/>
    <w:rsid w:val="00960309"/>
    <w:rsid w:val="009608B9"/>
    <w:rsid w:val="0096400F"/>
    <w:rsid w:val="00971DD0"/>
    <w:rsid w:val="00972D40"/>
    <w:rsid w:val="0097446C"/>
    <w:rsid w:val="00974A41"/>
    <w:rsid w:val="00987A51"/>
    <w:rsid w:val="009937BD"/>
    <w:rsid w:val="00995192"/>
    <w:rsid w:val="00997426"/>
    <w:rsid w:val="009A09BC"/>
    <w:rsid w:val="009A395A"/>
    <w:rsid w:val="009A7D5E"/>
    <w:rsid w:val="009B56B0"/>
    <w:rsid w:val="009B70AF"/>
    <w:rsid w:val="009C2E23"/>
    <w:rsid w:val="009C7245"/>
    <w:rsid w:val="009D580F"/>
    <w:rsid w:val="009E271E"/>
    <w:rsid w:val="009E46D7"/>
    <w:rsid w:val="009E6785"/>
    <w:rsid w:val="009E71F3"/>
    <w:rsid w:val="009F0CA6"/>
    <w:rsid w:val="009F1F77"/>
    <w:rsid w:val="009F5E43"/>
    <w:rsid w:val="00A025A2"/>
    <w:rsid w:val="00A04308"/>
    <w:rsid w:val="00A04327"/>
    <w:rsid w:val="00A04E7E"/>
    <w:rsid w:val="00A10C87"/>
    <w:rsid w:val="00A12AEA"/>
    <w:rsid w:val="00A140CB"/>
    <w:rsid w:val="00A15634"/>
    <w:rsid w:val="00A17ACB"/>
    <w:rsid w:val="00A208DE"/>
    <w:rsid w:val="00A2093E"/>
    <w:rsid w:val="00A22207"/>
    <w:rsid w:val="00A24F34"/>
    <w:rsid w:val="00A2513C"/>
    <w:rsid w:val="00A27771"/>
    <w:rsid w:val="00A2778F"/>
    <w:rsid w:val="00A309CA"/>
    <w:rsid w:val="00A31036"/>
    <w:rsid w:val="00A32F06"/>
    <w:rsid w:val="00A34C99"/>
    <w:rsid w:val="00A40CBA"/>
    <w:rsid w:val="00A41B1B"/>
    <w:rsid w:val="00A44A36"/>
    <w:rsid w:val="00A45C6C"/>
    <w:rsid w:val="00A475A0"/>
    <w:rsid w:val="00A47DCE"/>
    <w:rsid w:val="00A51162"/>
    <w:rsid w:val="00A516FC"/>
    <w:rsid w:val="00A52135"/>
    <w:rsid w:val="00A52D07"/>
    <w:rsid w:val="00A55CE4"/>
    <w:rsid w:val="00A619DA"/>
    <w:rsid w:val="00A635E8"/>
    <w:rsid w:val="00A64EC8"/>
    <w:rsid w:val="00A67C7D"/>
    <w:rsid w:val="00A70EA4"/>
    <w:rsid w:val="00A71ABB"/>
    <w:rsid w:val="00A71BC1"/>
    <w:rsid w:val="00A72693"/>
    <w:rsid w:val="00A77AB1"/>
    <w:rsid w:val="00A80202"/>
    <w:rsid w:val="00A80F4A"/>
    <w:rsid w:val="00A843D0"/>
    <w:rsid w:val="00A87FB6"/>
    <w:rsid w:val="00A91802"/>
    <w:rsid w:val="00A93769"/>
    <w:rsid w:val="00A94657"/>
    <w:rsid w:val="00AA145D"/>
    <w:rsid w:val="00AA2C2A"/>
    <w:rsid w:val="00AA648D"/>
    <w:rsid w:val="00AA68C0"/>
    <w:rsid w:val="00AA70FF"/>
    <w:rsid w:val="00AA76EC"/>
    <w:rsid w:val="00AB0F58"/>
    <w:rsid w:val="00AB35D6"/>
    <w:rsid w:val="00AB657A"/>
    <w:rsid w:val="00AC2419"/>
    <w:rsid w:val="00AD26F8"/>
    <w:rsid w:val="00AD3356"/>
    <w:rsid w:val="00AD7645"/>
    <w:rsid w:val="00AE03BC"/>
    <w:rsid w:val="00AE3F51"/>
    <w:rsid w:val="00AE5AE1"/>
    <w:rsid w:val="00AE690F"/>
    <w:rsid w:val="00AF10E4"/>
    <w:rsid w:val="00AF1517"/>
    <w:rsid w:val="00AF154F"/>
    <w:rsid w:val="00AF22CE"/>
    <w:rsid w:val="00AF4CDE"/>
    <w:rsid w:val="00AF5A44"/>
    <w:rsid w:val="00AF6E0D"/>
    <w:rsid w:val="00B12AC9"/>
    <w:rsid w:val="00B13A2C"/>
    <w:rsid w:val="00B149C4"/>
    <w:rsid w:val="00B21702"/>
    <w:rsid w:val="00B21CCB"/>
    <w:rsid w:val="00B25C7A"/>
    <w:rsid w:val="00B354F0"/>
    <w:rsid w:val="00B35DAA"/>
    <w:rsid w:val="00B360D5"/>
    <w:rsid w:val="00B3656F"/>
    <w:rsid w:val="00B40832"/>
    <w:rsid w:val="00B41F2F"/>
    <w:rsid w:val="00B421D5"/>
    <w:rsid w:val="00B430F2"/>
    <w:rsid w:val="00B44251"/>
    <w:rsid w:val="00B4446A"/>
    <w:rsid w:val="00B45489"/>
    <w:rsid w:val="00B4562E"/>
    <w:rsid w:val="00B457ED"/>
    <w:rsid w:val="00B472D8"/>
    <w:rsid w:val="00B53A2F"/>
    <w:rsid w:val="00B53E9B"/>
    <w:rsid w:val="00B55E57"/>
    <w:rsid w:val="00B57076"/>
    <w:rsid w:val="00B57577"/>
    <w:rsid w:val="00B602BF"/>
    <w:rsid w:val="00B61EE8"/>
    <w:rsid w:val="00B6402A"/>
    <w:rsid w:val="00B70D22"/>
    <w:rsid w:val="00B746C4"/>
    <w:rsid w:val="00B7548D"/>
    <w:rsid w:val="00B76B16"/>
    <w:rsid w:val="00B805BC"/>
    <w:rsid w:val="00B808CD"/>
    <w:rsid w:val="00B81937"/>
    <w:rsid w:val="00B81EE8"/>
    <w:rsid w:val="00B84081"/>
    <w:rsid w:val="00B85BB5"/>
    <w:rsid w:val="00B91B65"/>
    <w:rsid w:val="00B926F9"/>
    <w:rsid w:val="00B94120"/>
    <w:rsid w:val="00B96323"/>
    <w:rsid w:val="00BA1305"/>
    <w:rsid w:val="00BA21E0"/>
    <w:rsid w:val="00BA49AF"/>
    <w:rsid w:val="00BB2034"/>
    <w:rsid w:val="00BB67FD"/>
    <w:rsid w:val="00BB7A75"/>
    <w:rsid w:val="00BC22C1"/>
    <w:rsid w:val="00BC247D"/>
    <w:rsid w:val="00BC3F87"/>
    <w:rsid w:val="00BC4627"/>
    <w:rsid w:val="00BD01E5"/>
    <w:rsid w:val="00BD1756"/>
    <w:rsid w:val="00BD1D86"/>
    <w:rsid w:val="00BD4970"/>
    <w:rsid w:val="00BE3727"/>
    <w:rsid w:val="00BE45CC"/>
    <w:rsid w:val="00BE6538"/>
    <w:rsid w:val="00BF7161"/>
    <w:rsid w:val="00C02837"/>
    <w:rsid w:val="00C02EE0"/>
    <w:rsid w:val="00C030E9"/>
    <w:rsid w:val="00C0772D"/>
    <w:rsid w:val="00C12EE5"/>
    <w:rsid w:val="00C160A9"/>
    <w:rsid w:val="00C2141F"/>
    <w:rsid w:val="00C236C2"/>
    <w:rsid w:val="00C25A44"/>
    <w:rsid w:val="00C3492D"/>
    <w:rsid w:val="00C35276"/>
    <w:rsid w:val="00C35DFC"/>
    <w:rsid w:val="00C363DC"/>
    <w:rsid w:val="00C3796E"/>
    <w:rsid w:val="00C42C7C"/>
    <w:rsid w:val="00C431B5"/>
    <w:rsid w:val="00C47F38"/>
    <w:rsid w:val="00C518D9"/>
    <w:rsid w:val="00C56319"/>
    <w:rsid w:val="00C57C7B"/>
    <w:rsid w:val="00C61EAB"/>
    <w:rsid w:val="00C621EE"/>
    <w:rsid w:val="00C64DD5"/>
    <w:rsid w:val="00C653E2"/>
    <w:rsid w:val="00C65CD4"/>
    <w:rsid w:val="00C67C27"/>
    <w:rsid w:val="00C70647"/>
    <w:rsid w:val="00C75C00"/>
    <w:rsid w:val="00C76FF5"/>
    <w:rsid w:val="00C8323E"/>
    <w:rsid w:val="00C91860"/>
    <w:rsid w:val="00C91B39"/>
    <w:rsid w:val="00C96366"/>
    <w:rsid w:val="00C97874"/>
    <w:rsid w:val="00C978B6"/>
    <w:rsid w:val="00CA0CFD"/>
    <w:rsid w:val="00CA2DAF"/>
    <w:rsid w:val="00CA6DE6"/>
    <w:rsid w:val="00CB0986"/>
    <w:rsid w:val="00CB4428"/>
    <w:rsid w:val="00CB5AB0"/>
    <w:rsid w:val="00CC15AE"/>
    <w:rsid w:val="00CC3360"/>
    <w:rsid w:val="00CC6924"/>
    <w:rsid w:val="00CD04F0"/>
    <w:rsid w:val="00CD2034"/>
    <w:rsid w:val="00CD4C5B"/>
    <w:rsid w:val="00CE4E31"/>
    <w:rsid w:val="00CE5738"/>
    <w:rsid w:val="00CE78AE"/>
    <w:rsid w:val="00CF3900"/>
    <w:rsid w:val="00CF4753"/>
    <w:rsid w:val="00CF65E2"/>
    <w:rsid w:val="00CF713F"/>
    <w:rsid w:val="00CF7BE9"/>
    <w:rsid w:val="00D00278"/>
    <w:rsid w:val="00D00DA5"/>
    <w:rsid w:val="00D01143"/>
    <w:rsid w:val="00D015DA"/>
    <w:rsid w:val="00D02CFD"/>
    <w:rsid w:val="00D038DD"/>
    <w:rsid w:val="00D05DAB"/>
    <w:rsid w:val="00D13180"/>
    <w:rsid w:val="00D144BF"/>
    <w:rsid w:val="00D21C35"/>
    <w:rsid w:val="00D234BA"/>
    <w:rsid w:val="00D301B3"/>
    <w:rsid w:val="00D30835"/>
    <w:rsid w:val="00D33B7D"/>
    <w:rsid w:val="00D355A3"/>
    <w:rsid w:val="00D35B94"/>
    <w:rsid w:val="00D35CAA"/>
    <w:rsid w:val="00D405BD"/>
    <w:rsid w:val="00D416ED"/>
    <w:rsid w:val="00D46412"/>
    <w:rsid w:val="00D554CD"/>
    <w:rsid w:val="00D557C1"/>
    <w:rsid w:val="00D5583D"/>
    <w:rsid w:val="00D61F12"/>
    <w:rsid w:val="00D62040"/>
    <w:rsid w:val="00D70BEF"/>
    <w:rsid w:val="00D73488"/>
    <w:rsid w:val="00D834BC"/>
    <w:rsid w:val="00D84F04"/>
    <w:rsid w:val="00D85C46"/>
    <w:rsid w:val="00D90B86"/>
    <w:rsid w:val="00D92EB9"/>
    <w:rsid w:val="00D95358"/>
    <w:rsid w:val="00D97B0D"/>
    <w:rsid w:val="00DA009F"/>
    <w:rsid w:val="00DA4797"/>
    <w:rsid w:val="00DA48DE"/>
    <w:rsid w:val="00DA6D8F"/>
    <w:rsid w:val="00DA7F3D"/>
    <w:rsid w:val="00DB1689"/>
    <w:rsid w:val="00DB5025"/>
    <w:rsid w:val="00DC0095"/>
    <w:rsid w:val="00DC0AFF"/>
    <w:rsid w:val="00DC4B9D"/>
    <w:rsid w:val="00DC5019"/>
    <w:rsid w:val="00DC55FB"/>
    <w:rsid w:val="00DC67AE"/>
    <w:rsid w:val="00DC76DD"/>
    <w:rsid w:val="00DD0A8C"/>
    <w:rsid w:val="00DD69A4"/>
    <w:rsid w:val="00DE2D7E"/>
    <w:rsid w:val="00DE40BE"/>
    <w:rsid w:val="00DF6878"/>
    <w:rsid w:val="00DF7E5C"/>
    <w:rsid w:val="00E00373"/>
    <w:rsid w:val="00E00568"/>
    <w:rsid w:val="00E02D3C"/>
    <w:rsid w:val="00E02E7E"/>
    <w:rsid w:val="00E04D10"/>
    <w:rsid w:val="00E10001"/>
    <w:rsid w:val="00E10C2A"/>
    <w:rsid w:val="00E11791"/>
    <w:rsid w:val="00E11E8A"/>
    <w:rsid w:val="00E12661"/>
    <w:rsid w:val="00E129A8"/>
    <w:rsid w:val="00E157A2"/>
    <w:rsid w:val="00E2330A"/>
    <w:rsid w:val="00E2344C"/>
    <w:rsid w:val="00E2781D"/>
    <w:rsid w:val="00E33EE0"/>
    <w:rsid w:val="00E42073"/>
    <w:rsid w:val="00E443DB"/>
    <w:rsid w:val="00E4663E"/>
    <w:rsid w:val="00E46BF2"/>
    <w:rsid w:val="00E56846"/>
    <w:rsid w:val="00E57953"/>
    <w:rsid w:val="00E6002B"/>
    <w:rsid w:val="00E61C50"/>
    <w:rsid w:val="00E65C27"/>
    <w:rsid w:val="00E762F6"/>
    <w:rsid w:val="00E7775A"/>
    <w:rsid w:val="00E82C95"/>
    <w:rsid w:val="00E83CF9"/>
    <w:rsid w:val="00E8423B"/>
    <w:rsid w:val="00E84B7C"/>
    <w:rsid w:val="00E93484"/>
    <w:rsid w:val="00E94689"/>
    <w:rsid w:val="00E95B2F"/>
    <w:rsid w:val="00E96DF5"/>
    <w:rsid w:val="00EA06B3"/>
    <w:rsid w:val="00EB2E4E"/>
    <w:rsid w:val="00EC0C6F"/>
    <w:rsid w:val="00EC1068"/>
    <w:rsid w:val="00EC3712"/>
    <w:rsid w:val="00EC3C01"/>
    <w:rsid w:val="00ED233D"/>
    <w:rsid w:val="00ED2654"/>
    <w:rsid w:val="00ED39F3"/>
    <w:rsid w:val="00ED584A"/>
    <w:rsid w:val="00EE28A6"/>
    <w:rsid w:val="00EE300B"/>
    <w:rsid w:val="00EE6D1D"/>
    <w:rsid w:val="00EF2C69"/>
    <w:rsid w:val="00EF31E5"/>
    <w:rsid w:val="00EF34BD"/>
    <w:rsid w:val="00EF591E"/>
    <w:rsid w:val="00EF6DA2"/>
    <w:rsid w:val="00EF6F43"/>
    <w:rsid w:val="00EF7808"/>
    <w:rsid w:val="00EF7A66"/>
    <w:rsid w:val="00F01DCA"/>
    <w:rsid w:val="00F01FB7"/>
    <w:rsid w:val="00F02FD5"/>
    <w:rsid w:val="00F045B1"/>
    <w:rsid w:val="00F047D4"/>
    <w:rsid w:val="00F05E8E"/>
    <w:rsid w:val="00F11945"/>
    <w:rsid w:val="00F12A4F"/>
    <w:rsid w:val="00F147BE"/>
    <w:rsid w:val="00F16873"/>
    <w:rsid w:val="00F16C45"/>
    <w:rsid w:val="00F1747B"/>
    <w:rsid w:val="00F325A1"/>
    <w:rsid w:val="00F333D2"/>
    <w:rsid w:val="00F34E78"/>
    <w:rsid w:val="00F40B5F"/>
    <w:rsid w:val="00F41A1D"/>
    <w:rsid w:val="00F44856"/>
    <w:rsid w:val="00F463A6"/>
    <w:rsid w:val="00F4780A"/>
    <w:rsid w:val="00F51449"/>
    <w:rsid w:val="00F54088"/>
    <w:rsid w:val="00F5759A"/>
    <w:rsid w:val="00F61909"/>
    <w:rsid w:val="00F62162"/>
    <w:rsid w:val="00F64647"/>
    <w:rsid w:val="00F647F2"/>
    <w:rsid w:val="00F65687"/>
    <w:rsid w:val="00F66EFB"/>
    <w:rsid w:val="00F70F4F"/>
    <w:rsid w:val="00F72C52"/>
    <w:rsid w:val="00F72DCE"/>
    <w:rsid w:val="00F733FF"/>
    <w:rsid w:val="00F7444A"/>
    <w:rsid w:val="00F76F7A"/>
    <w:rsid w:val="00F77F45"/>
    <w:rsid w:val="00F83189"/>
    <w:rsid w:val="00F84724"/>
    <w:rsid w:val="00F855C2"/>
    <w:rsid w:val="00F8596E"/>
    <w:rsid w:val="00F85C65"/>
    <w:rsid w:val="00F87C80"/>
    <w:rsid w:val="00F9061B"/>
    <w:rsid w:val="00F94533"/>
    <w:rsid w:val="00F95ACA"/>
    <w:rsid w:val="00F95DD4"/>
    <w:rsid w:val="00FB140D"/>
    <w:rsid w:val="00FC6432"/>
    <w:rsid w:val="00FC70B1"/>
    <w:rsid w:val="00FE1F3E"/>
    <w:rsid w:val="00FE26D1"/>
    <w:rsid w:val="00FF05BF"/>
    <w:rsid w:val="00FF14CA"/>
    <w:rsid w:val="00FF263A"/>
    <w:rsid w:val="00FF2FCD"/>
    <w:rsid w:val="00FF3CAF"/>
    <w:rsid w:val="00FF54C2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412C"/>
  <w15:docId w15:val="{D85BD051-D3CD-4DE1-A83F-E0014628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D1"/>
  </w:style>
  <w:style w:type="paragraph" w:styleId="Footer">
    <w:name w:val="footer"/>
    <w:basedOn w:val="Normal"/>
    <w:link w:val="FooterChar"/>
    <w:uiPriority w:val="99"/>
    <w:unhideWhenUsed/>
    <w:rsid w:val="00FE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D1"/>
  </w:style>
  <w:style w:type="paragraph" w:styleId="FootnoteText">
    <w:name w:val="footnote text"/>
    <w:basedOn w:val="Normal"/>
    <w:link w:val="FootnoteTextChar"/>
    <w:uiPriority w:val="99"/>
    <w:unhideWhenUsed/>
    <w:rsid w:val="00FE26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26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26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26D1"/>
    <w:rPr>
      <w:color w:val="0000FF" w:themeColor="hyperlink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26D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26D1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FE26D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26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78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DD9C-903E-4FC2-BB7D-26D13C8B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Saizal</dc:creator>
  <cp:lastModifiedBy>SAIZAL BIN PINJAMAN</cp:lastModifiedBy>
  <cp:revision>40</cp:revision>
  <dcterms:created xsi:type="dcterms:W3CDTF">2019-04-24T14:13:00Z</dcterms:created>
  <dcterms:modified xsi:type="dcterms:W3CDTF">2019-04-26T00:42:00Z</dcterms:modified>
</cp:coreProperties>
</file>